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C986F4" w14:textId="77777777" w:rsidR="00E55452" w:rsidRPr="00E55452" w:rsidRDefault="00E55452" w:rsidP="00E55452">
      <w:pPr>
        <w:jc w:val="center"/>
        <w:rPr>
          <w:b/>
          <w:color w:val="0070C0"/>
          <w:sz w:val="24"/>
        </w:rPr>
      </w:pPr>
      <w:r w:rsidRPr="00E55452">
        <w:rPr>
          <w:b/>
          <w:color w:val="0070C0"/>
          <w:sz w:val="24"/>
        </w:rPr>
        <w:t>Transportation-Water-Materials Design</w:t>
      </w:r>
    </w:p>
    <w:p w14:paraId="20428447" w14:textId="60F14967" w:rsidR="00E55452" w:rsidRDefault="00E55452" w:rsidP="00E55452">
      <w:pPr>
        <w:jc w:val="center"/>
        <w:rPr>
          <w:b/>
          <w:color w:val="0070C0"/>
          <w:sz w:val="24"/>
        </w:rPr>
      </w:pPr>
      <w:r w:rsidRPr="00E55452">
        <w:rPr>
          <w:b/>
          <w:color w:val="0070C0"/>
          <w:sz w:val="24"/>
        </w:rPr>
        <w:t>CGN 4806   Section 0</w:t>
      </w:r>
      <w:r w:rsidR="00C80E0D">
        <w:rPr>
          <w:b/>
          <w:color w:val="0070C0"/>
          <w:sz w:val="24"/>
        </w:rPr>
        <w:t>9A</w:t>
      </w:r>
      <w:r w:rsidR="00CF1A1D">
        <w:rPr>
          <w:b/>
          <w:color w:val="0070C0"/>
          <w:sz w:val="24"/>
        </w:rPr>
        <w:t>D</w:t>
      </w:r>
    </w:p>
    <w:p w14:paraId="5CA9BABC" w14:textId="06E6C5D5" w:rsidR="00955689" w:rsidRPr="000059DB" w:rsidRDefault="00955689" w:rsidP="00E55452">
      <w:pPr>
        <w:jc w:val="center"/>
        <w:rPr>
          <w:color w:val="0070C0"/>
        </w:rPr>
      </w:pPr>
      <w:r w:rsidRPr="000059DB">
        <w:rPr>
          <w:b/>
          <w:i/>
        </w:rPr>
        <w:t>Class Periods:</w:t>
      </w:r>
      <w:r w:rsidRPr="000059DB">
        <w:t xml:space="preserve"> </w:t>
      </w:r>
      <w:r w:rsidR="00F75BC8">
        <w:t xml:space="preserve"> </w:t>
      </w:r>
      <w:r w:rsidR="00E55452">
        <w:rPr>
          <w:color w:val="0070C0"/>
        </w:rPr>
        <w:t xml:space="preserve">M | Periods </w:t>
      </w:r>
      <w:r w:rsidR="00CE658C">
        <w:rPr>
          <w:color w:val="0070C0"/>
        </w:rPr>
        <w:t>3</w:t>
      </w:r>
      <w:r w:rsidR="00E55452">
        <w:rPr>
          <w:color w:val="0070C0"/>
        </w:rPr>
        <w:t xml:space="preserve"> – </w:t>
      </w:r>
      <w:r w:rsidR="00CE658C">
        <w:rPr>
          <w:color w:val="0070C0"/>
        </w:rPr>
        <w:t>5</w:t>
      </w:r>
      <w:r w:rsidR="00E55452">
        <w:rPr>
          <w:color w:val="0070C0"/>
        </w:rPr>
        <w:t xml:space="preserve"> | </w:t>
      </w:r>
      <w:r w:rsidR="00CE658C">
        <w:rPr>
          <w:color w:val="0070C0"/>
        </w:rPr>
        <w:t>9</w:t>
      </w:r>
      <w:r w:rsidR="00E55452">
        <w:rPr>
          <w:color w:val="0070C0"/>
        </w:rPr>
        <w:t>:</w:t>
      </w:r>
      <w:r w:rsidR="00CE658C">
        <w:rPr>
          <w:color w:val="0070C0"/>
        </w:rPr>
        <w:t>35</w:t>
      </w:r>
      <w:r w:rsidR="00E55452">
        <w:rPr>
          <w:color w:val="0070C0"/>
        </w:rPr>
        <w:t xml:space="preserve"> </w:t>
      </w:r>
      <w:r w:rsidR="00CE658C">
        <w:rPr>
          <w:color w:val="0070C0"/>
        </w:rPr>
        <w:t>A</w:t>
      </w:r>
      <w:r w:rsidR="00E55452">
        <w:rPr>
          <w:color w:val="0070C0"/>
        </w:rPr>
        <w:t xml:space="preserve">M – </w:t>
      </w:r>
      <w:r w:rsidR="00CE658C">
        <w:rPr>
          <w:color w:val="0070C0"/>
        </w:rPr>
        <w:t>12</w:t>
      </w:r>
      <w:r w:rsidR="00E55452">
        <w:rPr>
          <w:color w:val="0070C0"/>
        </w:rPr>
        <w:t>:</w:t>
      </w:r>
      <w:r w:rsidR="00CE658C">
        <w:rPr>
          <w:color w:val="0070C0"/>
        </w:rPr>
        <w:t>35</w:t>
      </w:r>
      <w:r w:rsidR="00E55452">
        <w:rPr>
          <w:color w:val="0070C0"/>
        </w:rPr>
        <w:t xml:space="preserve"> PM</w:t>
      </w:r>
      <w:r w:rsidR="00F75BC8">
        <w:rPr>
          <w:color w:val="0070C0"/>
        </w:rPr>
        <w:t xml:space="preserve"> </w:t>
      </w:r>
    </w:p>
    <w:p w14:paraId="766DA34C" w14:textId="6D44ABB4" w:rsidR="00955689" w:rsidRPr="000059DB" w:rsidRDefault="00955689" w:rsidP="001C18FE">
      <w:pPr>
        <w:jc w:val="center"/>
        <w:rPr>
          <w:color w:val="0070C0"/>
        </w:rPr>
      </w:pPr>
      <w:r w:rsidRPr="000059DB">
        <w:rPr>
          <w:b/>
          <w:i/>
        </w:rPr>
        <w:t>Location:</w:t>
      </w:r>
      <w:r w:rsidRPr="000059DB">
        <w:t xml:space="preserve">   </w:t>
      </w:r>
      <w:r w:rsidR="00C80E0D">
        <w:rPr>
          <w:color w:val="0070C0"/>
        </w:rPr>
        <w:t>WEIL 238</w:t>
      </w:r>
    </w:p>
    <w:p w14:paraId="671E951D" w14:textId="1200A652" w:rsidR="00955689" w:rsidRPr="000059DB" w:rsidRDefault="00955689" w:rsidP="001C18FE">
      <w:pPr>
        <w:jc w:val="center"/>
        <w:rPr>
          <w:color w:val="0070C0"/>
        </w:rPr>
      </w:pPr>
      <w:r w:rsidRPr="000059DB">
        <w:rPr>
          <w:b/>
          <w:i/>
        </w:rPr>
        <w:t>Academic Term</w:t>
      </w:r>
      <w:r w:rsidR="00CE658C" w:rsidRPr="000059DB">
        <w:rPr>
          <w:b/>
          <w:i/>
        </w:rPr>
        <w:t>:</w:t>
      </w:r>
      <w:r w:rsidR="00CE658C" w:rsidRPr="000059DB">
        <w:t xml:space="preserve"> </w:t>
      </w:r>
      <w:r w:rsidR="00C80E0D">
        <w:rPr>
          <w:color w:val="0070C0"/>
        </w:rPr>
        <w:t>SPRING 2026</w:t>
      </w:r>
    </w:p>
    <w:p w14:paraId="1B4B7924" w14:textId="77777777" w:rsidR="00955689" w:rsidRPr="000059DB" w:rsidRDefault="00955689">
      <w:pPr>
        <w:rPr>
          <w:u w:val="single"/>
        </w:rPr>
      </w:pPr>
    </w:p>
    <w:p w14:paraId="39731A5E" w14:textId="77777777" w:rsidR="00955689" w:rsidRPr="000059DB" w:rsidRDefault="00955689">
      <w:pPr>
        <w:rPr>
          <w:b/>
          <w:i/>
        </w:rPr>
      </w:pPr>
      <w:r w:rsidRPr="000059DB">
        <w:rPr>
          <w:b/>
          <w:i/>
        </w:rPr>
        <w:t>Instructor:</w:t>
      </w:r>
    </w:p>
    <w:p w14:paraId="0FC75C25" w14:textId="31ABD113" w:rsidR="00955689" w:rsidRPr="000059DB" w:rsidRDefault="00955689">
      <w:pPr>
        <w:rPr>
          <w:color w:val="0070C0"/>
        </w:rPr>
      </w:pPr>
      <w:r w:rsidRPr="000059DB">
        <w:rPr>
          <w:color w:val="0070C0"/>
        </w:rPr>
        <w:t>Name</w:t>
      </w:r>
      <w:r w:rsidR="00E55452">
        <w:rPr>
          <w:color w:val="0070C0"/>
        </w:rPr>
        <w:t>: Shirish Bhat</w:t>
      </w:r>
    </w:p>
    <w:p w14:paraId="6E26C2AB" w14:textId="4C016AB7" w:rsidR="00955689" w:rsidRPr="00E55452" w:rsidRDefault="00955689">
      <w:pPr>
        <w:rPr>
          <w:color w:val="0070C0"/>
        </w:rPr>
      </w:pPr>
      <w:r w:rsidRPr="00340B46">
        <w:rPr>
          <w:color w:val="0070C0"/>
        </w:rPr>
        <w:t>Email Address</w:t>
      </w:r>
      <w:r w:rsidR="00E55452" w:rsidRPr="00340B46">
        <w:rPr>
          <w:color w:val="0070C0"/>
        </w:rPr>
        <w:t>:</w:t>
      </w:r>
      <w:r w:rsidR="00E55452">
        <w:rPr>
          <w:color w:val="0070C0"/>
        </w:rPr>
        <w:t xml:space="preserve"> sbhat@ufl.edu</w:t>
      </w:r>
    </w:p>
    <w:p w14:paraId="6007020C" w14:textId="0B7989C5" w:rsidR="00955689" w:rsidRPr="000059DB" w:rsidRDefault="00955689">
      <w:pPr>
        <w:rPr>
          <w:color w:val="0070C0"/>
        </w:rPr>
      </w:pPr>
      <w:r w:rsidRPr="000059DB">
        <w:rPr>
          <w:color w:val="0070C0"/>
        </w:rPr>
        <w:t>Office Phone Number</w:t>
      </w:r>
      <w:r w:rsidR="008429A5">
        <w:rPr>
          <w:color w:val="0070C0"/>
        </w:rPr>
        <w:t xml:space="preserve">: </w:t>
      </w:r>
      <w:r w:rsidR="00C2242C">
        <w:rPr>
          <w:color w:val="0070C0"/>
        </w:rPr>
        <w:t>TBD</w:t>
      </w:r>
    </w:p>
    <w:p w14:paraId="07E65DCE" w14:textId="33BD26CF" w:rsidR="00955689" w:rsidRPr="000059DB" w:rsidRDefault="00955689">
      <w:pPr>
        <w:rPr>
          <w:color w:val="0070C0"/>
        </w:rPr>
      </w:pPr>
      <w:r w:rsidRPr="000059DB">
        <w:t xml:space="preserve">Office Hours:   </w:t>
      </w:r>
      <w:r w:rsidR="008429A5" w:rsidRPr="008429A5">
        <w:rPr>
          <w:color w:val="0070C0"/>
        </w:rPr>
        <w:t>M</w:t>
      </w:r>
      <w:r w:rsidR="00F75BC8">
        <w:rPr>
          <w:color w:val="0070C0"/>
        </w:rPr>
        <w:t xml:space="preserve"> |</w:t>
      </w:r>
      <w:r w:rsidR="008429A5" w:rsidRPr="008429A5">
        <w:rPr>
          <w:color w:val="0070C0"/>
        </w:rPr>
        <w:t xml:space="preserve"> </w:t>
      </w:r>
      <w:r w:rsidR="00CE658C">
        <w:rPr>
          <w:color w:val="0070C0"/>
        </w:rPr>
        <w:t>3</w:t>
      </w:r>
      <w:r w:rsidR="008429A5" w:rsidRPr="008429A5">
        <w:rPr>
          <w:color w:val="0070C0"/>
        </w:rPr>
        <w:t xml:space="preserve">:00 </w:t>
      </w:r>
      <w:r w:rsidR="00CE658C">
        <w:rPr>
          <w:color w:val="0070C0"/>
        </w:rPr>
        <w:t>P</w:t>
      </w:r>
      <w:r w:rsidR="008429A5" w:rsidRPr="008429A5">
        <w:rPr>
          <w:color w:val="0070C0"/>
        </w:rPr>
        <w:t xml:space="preserve">M – </w:t>
      </w:r>
      <w:r w:rsidR="00CE658C">
        <w:rPr>
          <w:color w:val="0070C0"/>
        </w:rPr>
        <w:t>6</w:t>
      </w:r>
      <w:r w:rsidR="008429A5" w:rsidRPr="008429A5">
        <w:rPr>
          <w:color w:val="0070C0"/>
        </w:rPr>
        <w:t>:00 PM</w:t>
      </w:r>
      <w:r w:rsidR="00F75BC8">
        <w:rPr>
          <w:color w:val="0070C0"/>
        </w:rPr>
        <w:t xml:space="preserve"> |</w:t>
      </w:r>
      <w:r w:rsidR="008429A5" w:rsidRPr="008429A5">
        <w:rPr>
          <w:color w:val="0070C0"/>
        </w:rPr>
        <w:t>Teams/Zoom</w:t>
      </w:r>
      <w:r w:rsidR="00F75BC8">
        <w:rPr>
          <w:color w:val="0070C0"/>
        </w:rPr>
        <w:t xml:space="preserve"> | Other days - </w:t>
      </w:r>
      <w:r w:rsidR="00C2242C">
        <w:rPr>
          <w:color w:val="0070C0"/>
        </w:rPr>
        <w:t>by appointment during after-hours</w:t>
      </w:r>
      <w:r w:rsidR="00F75BC8">
        <w:rPr>
          <w:color w:val="0070C0"/>
        </w:rPr>
        <w:t>.</w:t>
      </w:r>
    </w:p>
    <w:p w14:paraId="2BA95A57" w14:textId="77777777" w:rsidR="00955689" w:rsidRPr="000059DB" w:rsidRDefault="00955689">
      <w:pPr>
        <w:rPr>
          <w:color w:val="0070C0"/>
        </w:rPr>
      </w:pPr>
    </w:p>
    <w:p w14:paraId="0B070F86" w14:textId="77777777" w:rsidR="005B1CED" w:rsidRPr="00615BC7" w:rsidRDefault="005B1CED" w:rsidP="005B1CED">
      <w:pPr>
        <w:rPr>
          <w:b/>
          <w:i/>
        </w:rPr>
      </w:pPr>
      <w:r w:rsidRPr="00615BC7">
        <w:rPr>
          <w:b/>
          <w:i/>
        </w:rPr>
        <w:t>Teaching Assistant</w:t>
      </w:r>
      <w:r>
        <w:rPr>
          <w:b/>
          <w:i/>
        </w:rPr>
        <w:t>/Peer Mentor/Supervised Teaching Student</w:t>
      </w:r>
      <w:r w:rsidRPr="00615BC7">
        <w:rPr>
          <w:b/>
          <w:i/>
        </w:rPr>
        <w:t>:</w:t>
      </w:r>
    </w:p>
    <w:p w14:paraId="31A2D1C7" w14:textId="0A18F520" w:rsidR="005B1CED" w:rsidRPr="008429A5" w:rsidRDefault="00CE658C" w:rsidP="008429A5">
      <w:pPr>
        <w:rPr>
          <w:u w:val="single"/>
        </w:rPr>
      </w:pPr>
      <w:r>
        <w:rPr>
          <w:color w:val="0070C0"/>
        </w:rPr>
        <w:t>TBD</w:t>
      </w:r>
    </w:p>
    <w:p w14:paraId="5B62D848" w14:textId="77777777" w:rsidR="00955689" w:rsidRPr="000059DB" w:rsidRDefault="00955689" w:rsidP="00955689">
      <w:pPr>
        <w:rPr>
          <w:u w:val="single"/>
        </w:rPr>
      </w:pPr>
    </w:p>
    <w:p w14:paraId="7A10310C" w14:textId="77777777" w:rsidR="004547C4" w:rsidRPr="000059DB" w:rsidRDefault="004547C4" w:rsidP="00955689">
      <w:pPr>
        <w:rPr>
          <w:b/>
          <w:i/>
        </w:rPr>
      </w:pPr>
      <w:r w:rsidRPr="000059DB">
        <w:rPr>
          <w:b/>
          <w:i/>
        </w:rPr>
        <w:t>Course Description</w:t>
      </w:r>
    </w:p>
    <w:p w14:paraId="7AB10670" w14:textId="6E51A069" w:rsidR="004547C4" w:rsidRDefault="008429A5" w:rsidP="00955689">
      <w:pPr>
        <w:rPr>
          <w:color w:val="0070C0"/>
        </w:rPr>
      </w:pPr>
      <w:r w:rsidRPr="008429A5">
        <w:rPr>
          <w:color w:val="0070C0"/>
        </w:rPr>
        <w:t xml:space="preserve">Simulation of a design project experience through the completion and presentation of a comprehensive roadway project design. Students work in multi-disciplinary groups to complete a system design that includes </w:t>
      </w:r>
      <w:r w:rsidR="00CE658C">
        <w:rPr>
          <w:color w:val="0070C0"/>
        </w:rPr>
        <w:t xml:space="preserve">traffic, </w:t>
      </w:r>
      <w:r w:rsidRPr="008429A5">
        <w:rPr>
          <w:color w:val="0070C0"/>
        </w:rPr>
        <w:t>materials, hydrologic and geotechnical considerations. 3 credits.</w:t>
      </w:r>
    </w:p>
    <w:p w14:paraId="0057819A" w14:textId="77777777" w:rsidR="008429A5" w:rsidRPr="000059DB" w:rsidRDefault="008429A5" w:rsidP="00955689"/>
    <w:p w14:paraId="7450E86D" w14:textId="77777777" w:rsidR="007539EC" w:rsidRPr="000059DB" w:rsidRDefault="007539EC" w:rsidP="004547C4">
      <w:pPr>
        <w:rPr>
          <w:b/>
          <w:i/>
        </w:rPr>
      </w:pPr>
      <w:r w:rsidRPr="000059DB">
        <w:rPr>
          <w:b/>
          <w:i/>
        </w:rPr>
        <w:t>Course Pre-Requisites / Co-Requisites</w:t>
      </w:r>
    </w:p>
    <w:p w14:paraId="5EF1939C" w14:textId="263A6AF2" w:rsidR="007539EC" w:rsidRPr="000059DB" w:rsidRDefault="008429A5" w:rsidP="004547C4">
      <w:pPr>
        <w:rPr>
          <w:color w:val="0070C0"/>
        </w:rPr>
      </w:pPr>
      <w:r>
        <w:rPr>
          <w:color w:val="0070C0"/>
        </w:rPr>
        <w:t>Senior standing.</w:t>
      </w:r>
    </w:p>
    <w:p w14:paraId="74B8A4CE" w14:textId="77777777" w:rsidR="007539EC" w:rsidRPr="000059DB" w:rsidRDefault="007539EC" w:rsidP="004547C4">
      <w:pPr>
        <w:rPr>
          <w:b/>
          <w:i/>
        </w:rPr>
      </w:pPr>
    </w:p>
    <w:p w14:paraId="6A976A92" w14:textId="77777777" w:rsidR="004547C4" w:rsidRPr="000059DB" w:rsidRDefault="004547C4" w:rsidP="004547C4">
      <w:pPr>
        <w:rPr>
          <w:b/>
          <w:i/>
        </w:rPr>
      </w:pPr>
      <w:r w:rsidRPr="000059DB">
        <w:rPr>
          <w:b/>
          <w:i/>
        </w:rPr>
        <w:t>Course Objectives</w:t>
      </w:r>
    </w:p>
    <w:p w14:paraId="301343D3" w14:textId="142CD460" w:rsidR="001C18FE" w:rsidRDefault="008429A5" w:rsidP="004547C4">
      <w:pPr>
        <w:rPr>
          <w:color w:val="0070C0"/>
        </w:rPr>
      </w:pPr>
      <w:r w:rsidRPr="008429A5">
        <w:rPr>
          <w:color w:val="0070C0"/>
        </w:rPr>
        <w:t xml:space="preserve">Expose students to the business of engineering design by participating </w:t>
      </w:r>
      <w:r w:rsidR="00CE658C" w:rsidRPr="008429A5">
        <w:rPr>
          <w:color w:val="0070C0"/>
        </w:rPr>
        <w:t>in</w:t>
      </w:r>
      <w:r w:rsidRPr="008429A5">
        <w:rPr>
          <w:color w:val="0070C0"/>
        </w:rPr>
        <w:t xml:space="preserve"> multidisciplinary teams in an actual design project with as realistic conditions as can be created in the classroom. This course intends to incorporate material learned from the relevant courses taken to date and use the science and engineering fundamentals along with the ability to communicate clearly about what is being done in solving a design problem. At this stage, the student should be able to perform the assigned design project in this class with little or no technical instruction.</w:t>
      </w:r>
    </w:p>
    <w:p w14:paraId="33322D27" w14:textId="77777777" w:rsidR="008429A5" w:rsidRPr="000059DB" w:rsidRDefault="008429A5" w:rsidP="004547C4">
      <w:pPr>
        <w:rPr>
          <w:color w:val="0070C0"/>
        </w:rPr>
      </w:pPr>
    </w:p>
    <w:p w14:paraId="6E1DB7A9" w14:textId="77777777" w:rsidR="001C18FE" w:rsidRPr="000059DB" w:rsidRDefault="001C18FE" w:rsidP="004547C4">
      <w:pPr>
        <w:rPr>
          <w:b/>
          <w:i/>
        </w:rPr>
      </w:pPr>
      <w:r w:rsidRPr="000059DB">
        <w:rPr>
          <w:b/>
          <w:i/>
        </w:rPr>
        <w:t>Materials and Supply Fees</w:t>
      </w:r>
    </w:p>
    <w:p w14:paraId="051BCF93" w14:textId="6D7A65AE" w:rsidR="001C18FE" w:rsidRPr="000059DB" w:rsidRDefault="008429A5" w:rsidP="004547C4">
      <w:pPr>
        <w:rPr>
          <w:color w:val="0070C0"/>
        </w:rPr>
      </w:pPr>
      <w:r>
        <w:rPr>
          <w:color w:val="0070C0"/>
        </w:rPr>
        <w:t>N/A</w:t>
      </w:r>
    </w:p>
    <w:p w14:paraId="16F6F393" w14:textId="77777777" w:rsidR="001C18FE" w:rsidRPr="000059DB" w:rsidRDefault="001C18FE" w:rsidP="004547C4">
      <w:pPr>
        <w:rPr>
          <w:color w:val="0070C0"/>
        </w:rPr>
      </w:pPr>
    </w:p>
    <w:p w14:paraId="44F14732" w14:textId="30112E2D" w:rsidR="00F433D1" w:rsidRPr="000059DB" w:rsidRDefault="00F433D1">
      <w:pPr>
        <w:rPr>
          <w:b/>
          <w:i/>
        </w:rPr>
      </w:pPr>
      <w:r w:rsidRPr="000059DB">
        <w:rPr>
          <w:b/>
          <w:i/>
        </w:rPr>
        <w:t>Relation to Program Outcomes (ABET):</w:t>
      </w:r>
    </w:p>
    <w:p w14:paraId="1E25438D" w14:textId="5AE542CB" w:rsidR="00D2542F" w:rsidRPr="000059DB" w:rsidRDefault="00D2542F">
      <w:pPr>
        <w:rPr>
          <w:color w:val="0070C0"/>
        </w:rPr>
      </w:pPr>
    </w:p>
    <w:tbl>
      <w:tblPr>
        <w:tblStyle w:val="TableGrid"/>
        <w:tblW w:w="0" w:type="auto"/>
        <w:tblInd w:w="20" w:type="dxa"/>
        <w:tblLook w:val="04A0" w:firstRow="1" w:lastRow="0" w:firstColumn="1" w:lastColumn="0" w:noHBand="0" w:noVBand="1"/>
      </w:tblPr>
      <w:tblGrid>
        <w:gridCol w:w="9335"/>
        <w:gridCol w:w="1170"/>
      </w:tblGrid>
      <w:tr w:rsidR="00F433D1" w:rsidRPr="000059DB" w14:paraId="4266437F" w14:textId="77777777" w:rsidTr="002C460F">
        <w:tc>
          <w:tcPr>
            <w:tcW w:w="9335" w:type="dxa"/>
            <w:shd w:val="clear" w:color="auto" w:fill="BDD6EE" w:themeFill="accent1" w:themeFillTint="66"/>
          </w:tcPr>
          <w:p w14:paraId="77451F1B" w14:textId="77777777" w:rsidR="00F433D1" w:rsidRPr="000059DB" w:rsidRDefault="00F433D1">
            <w:pPr>
              <w:rPr>
                <w:b/>
              </w:rPr>
            </w:pPr>
            <w:r w:rsidRPr="000059DB">
              <w:rPr>
                <w:b/>
              </w:rPr>
              <w:t>Outcome</w:t>
            </w:r>
          </w:p>
        </w:tc>
        <w:tc>
          <w:tcPr>
            <w:tcW w:w="1170" w:type="dxa"/>
            <w:shd w:val="clear" w:color="auto" w:fill="BDD6EE" w:themeFill="accent1" w:themeFillTint="66"/>
          </w:tcPr>
          <w:p w14:paraId="31C735C3" w14:textId="10242156" w:rsidR="00F433D1" w:rsidRPr="000059DB" w:rsidRDefault="00F433D1">
            <w:pPr>
              <w:rPr>
                <w:b/>
                <w:vertAlign w:val="superscript"/>
              </w:rPr>
            </w:pPr>
            <w:r w:rsidRPr="000059DB">
              <w:rPr>
                <w:b/>
              </w:rPr>
              <w:t>Coverage</w:t>
            </w:r>
          </w:p>
        </w:tc>
      </w:tr>
      <w:tr w:rsidR="00D2542F" w:rsidRPr="000059DB" w14:paraId="6B932233" w14:textId="77777777" w:rsidTr="002C460F">
        <w:tc>
          <w:tcPr>
            <w:tcW w:w="9335" w:type="dxa"/>
          </w:tcPr>
          <w:p w14:paraId="683827D1" w14:textId="679B70B7" w:rsidR="00F433D1" w:rsidRPr="009C609B" w:rsidRDefault="009C609B" w:rsidP="009C609B">
            <w:pPr>
              <w:numPr>
                <w:ilvl w:val="0"/>
                <w:numId w:val="23"/>
              </w:numPr>
              <w:shd w:val="clear" w:color="auto" w:fill="FFFFFF"/>
              <w:ind w:left="374"/>
            </w:pPr>
            <w:r w:rsidRPr="009C609B">
              <w:t>An ability to identify, formulate, and solve complex engineering problems by applying principles of engineering, science, and mathematics</w:t>
            </w:r>
          </w:p>
        </w:tc>
        <w:tc>
          <w:tcPr>
            <w:tcW w:w="1170" w:type="dxa"/>
          </w:tcPr>
          <w:p w14:paraId="4D5C5E1B" w14:textId="779B1F37" w:rsidR="00F433D1" w:rsidRPr="000059DB" w:rsidRDefault="0029328B">
            <w:pPr>
              <w:rPr>
                <w:color w:val="0070C0"/>
              </w:rPr>
            </w:pPr>
            <w:r>
              <w:rPr>
                <w:color w:val="0070C0"/>
              </w:rPr>
              <w:t>Low</w:t>
            </w:r>
          </w:p>
        </w:tc>
      </w:tr>
      <w:tr w:rsidR="00D2542F" w:rsidRPr="000059DB" w14:paraId="13B552C0" w14:textId="77777777" w:rsidTr="002C460F">
        <w:tc>
          <w:tcPr>
            <w:tcW w:w="9335" w:type="dxa"/>
          </w:tcPr>
          <w:p w14:paraId="0693EA0E" w14:textId="1FB6A3FF" w:rsidR="009C609B" w:rsidRPr="009C609B" w:rsidRDefault="009C609B" w:rsidP="009C609B">
            <w:pPr>
              <w:numPr>
                <w:ilvl w:val="0"/>
                <w:numId w:val="23"/>
              </w:numPr>
              <w:shd w:val="clear" w:color="auto" w:fill="FFFFFF"/>
              <w:ind w:left="374"/>
            </w:pPr>
            <w:r w:rsidRPr="009C609B">
              <w:t>An ability to apply engineering design to produce solutions that meet specified needs with consideration of public health, safety, and welfare, as well as global, cultural, social, environmental, and economic factors</w:t>
            </w:r>
          </w:p>
        </w:tc>
        <w:tc>
          <w:tcPr>
            <w:tcW w:w="1170" w:type="dxa"/>
          </w:tcPr>
          <w:p w14:paraId="7386C15F" w14:textId="77777777" w:rsidR="00F433D1" w:rsidRPr="000059DB" w:rsidRDefault="00F433D1">
            <w:pPr>
              <w:rPr>
                <w:color w:val="0070C0"/>
              </w:rPr>
            </w:pPr>
            <w:r w:rsidRPr="000059DB">
              <w:rPr>
                <w:color w:val="0070C0"/>
              </w:rPr>
              <w:t>High</w:t>
            </w:r>
          </w:p>
        </w:tc>
      </w:tr>
      <w:tr w:rsidR="00D2542F" w:rsidRPr="000059DB" w14:paraId="1677A51A" w14:textId="77777777" w:rsidTr="002C460F">
        <w:tc>
          <w:tcPr>
            <w:tcW w:w="9335" w:type="dxa"/>
          </w:tcPr>
          <w:p w14:paraId="2E343F55" w14:textId="65EF1CDC" w:rsidR="00F433D1" w:rsidRPr="009C609B" w:rsidRDefault="009C609B" w:rsidP="009C609B">
            <w:pPr>
              <w:numPr>
                <w:ilvl w:val="0"/>
                <w:numId w:val="23"/>
              </w:numPr>
              <w:shd w:val="clear" w:color="auto" w:fill="FFFFFF"/>
              <w:ind w:left="374"/>
            </w:pPr>
            <w:r w:rsidRPr="009C609B">
              <w:t>An ability to communicate effectively with a range of audiences</w:t>
            </w:r>
          </w:p>
        </w:tc>
        <w:tc>
          <w:tcPr>
            <w:tcW w:w="1170" w:type="dxa"/>
          </w:tcPr>
          <w:p w14:paraId="256E6078" w14:textId="7E6C1470" w:rsidR="00F433D1" w:rsidRPr="000059DB" w:rsidRDefault="0029328B">
            <w:pPr>
              <w:rPr>
                <w:color w:val="0070C0"/>
              </w:rPr>
            </w:pPr>
            <w:r>
              <w:rPr>
                <w:color w:val="0070C0"/>
              </w:rPr>
              <w:t>Medium</w:t>
            </w:r>
          </w:p>
        </w:tc>
      </w:tr>
      <w:tr w:rsidR="00D2542F" w:rsidRPr="000059DB" w14:paraId="3BC33291" w14:textId="77777777" w:rsidTr="002C460F">
        <w:tc>
          <w:tcPr>
            <w:tcW w:w="9335" w:type="dxa"/>
          </w:tcPr>
          <w:p w14:paraId="07059131" w14:textId="3E829963" w:rsidR="00F433D1" w:rsidRPr="009C609B" w:rsidRDefault="009C609B" w:rsidP="009C609B">
            <w:pPr>
              <w:numPr>
                <w:ilvl w:val="0"/>
                <w:numId w:val="23"/>
              </w:numPr>
              <w:shd w:val="clear" w:color="auto" w:fill="FFFFFF"/>
              <w:ind w:left="374"/>
            </w:pPr>
            <w:r w:rsidRPr="009C609B">
              <w:t>An ability to recognize ethical and professional responsibilities in engineering situations and make informed judgments, which must consider the impact of engineering solutions in global, economic, environmental, and societal contexts</w:t>
            </w:r>
          </w:p>
        </w:tc>
        <w:tc>
          <w:tcPr>
            <w:tcW w:w="1170" w:type="dxa"/>
          </w:tcPr>
          <w:p w14:paraId="7B9FC7DC" w14:textId="495082AA" w:rsidR="00F433D1" w:rsidRPr="000059DB" w:rsidRDefault="0029328B">
            <w:pPr>
              <w:rPr>
                <w:color w:val="0070C0"/>
              </w:rPr>
            </w:pPr>
            <w:r>
              <w:rPr>
                <w:color w:val="0070C0"/>
              </w:rPr>
              <w:t>Low</w:t>
            </w:r>
          </w:p>
        </w:tc>
      </w:tr>
      <w:tr w:rsidR="00D2542F" w:rsidRPr="000059DB" w14:paraId="647A2231" w14:textId="77777777" w:rsidTr="002C460F">
        <w:tc>
          <w:tcPr>
            <w:tcW w:w="9335" w:type="dxa"/>
          </w:tcPr>
          <w:p w14:paraId="4A77B107" w14:textId="3EFC7CF8" w:rsidR="00F433D1" w:rsidRPr="009C609B" w:rsidRDefault="009C609B" w:rsidP="009C609B">
            <w:pPr>
              <w:pStyle w:val="ListParagraph"/>
              <w:numPr>
                <w:ilvl w:val="0"/>
                <w:numId w:val="23"/>
              </w:numPr>
              <w:shd w:val="clear" w:color="auto" w:fill="FFFFFF"/>
            </w:pPr>
            <w:r w:rsidRPr="009C609B">
              <w:t>An ability to function effectively on a team whose members together provide leadership, create a collaborative and inclusive environment, establish goals, plan tasks, and meet objectives</w:t>
            </w:r>
          </w:p>
        </w:tc>
        <w:tc>
          <w:tcPr>
            <w:tcW w:w="1170" w:type="dxa"/>
          </w:tcPr>
          <w:p w14:paraId="6CCF36E7" w14:textId="57A5CFA4" w:rsidR="00F433D1" w:rsidRPr="000059DB" w:rsidRDefault="0029328B">
            <w:pPr>
              <w:rPr>
                <w:color w:val="0070C0"/>
              </w:rPr>
            </w:pPr>
            <w:r>
              <w:rPr>
                <w:color w:val="0070C0"/>
              </w:rPr>
              <w:t>High</w:t>
            </w:r>
          </w:p>
        </w:tc>
      </w:tr>
      <w:tr w:rsidR="00D2542F" w:rsidRPr="000059DB" w14:paraId="4637A3F0" w14:textId="77777777" w:rsidTr="002C460F">
        <w:tc>
          <w:tcPr>
            <w:tcW w:w="9335" w:type="dxa"/>
          </w:tcPr>
          <w:p w14:paraId="3C7EAFC1" w14:textId="1C4CEF80" w:rsidR="00F433D1" w:rsidRPr="009C609B" w:rsidRDefault="009C609B" w:rsidP="009C609B">
            <w:pPr>
              <w:pStyle w:val="ListParagraph"/>
              <w:numPr>
                <w:ilvl w:val="0"/>
                <w:numId w:val="23"/>
              </w:numPr>
              <w:shd w:val="clear" w:color="auto" w:fill="FFFFFF"/>
            </w:pPr>
            <w:r w:rsidRPr="009C609B">
              <w:t>An ability to develop and conduct appropriate experimentation, analyze and interpret data, and use engineering judgment to draw conclusions</w:t>
            </w:r>
          </w:p>
        </w:tc>
        <w:tc>
          <w:tcPr>
            <w:tcW w:w="1170" w:type="dxa"/>
          </w:tcPr>
          <w:p w14:paraId="632965EA" w14:textId="6401B7A6" w:rsidR="00F433D1" w:rsidRPr="000059DB" w:rsidRDefault="0029328B">
            <w:pPr>
              <w:rPr>
                <w:color w:val="0070C0"/>
              </w:rPr>
            </w:pPr>
            <w:r>
              <w:rPr>
                <w:color w:val="0070C0"/>
              </w:rPr>
              <w:t>Low</w:t>
            </w:r>
          </w:p>
        </w:tc>
      </w:tr>
      <w:tr w:rsidR="00D2542F" w:rsidRPr="000059DB" w14:paraId="2B11A4BD" w14:textId="77777777" w:rsidTr="002C460F">
        <w:trPr>
          <w:trHeight w:val="413"/>
        </w:trPr>
        <w:tc>
          <w:tcPr>
            <w:tcW w:w="9335" w:type="dxa"/>
          </w:tcPr>
          <w:p w14:paraId="5F991789" w14:textId="4E8CC5C2" w:rsidR="00F433D1" w:rsidRPr="009C609B" w:rsidRDefault="009C609B" w:rsidP="009C609B">
            <w:pPr>
              <w:pStyle w:val="ListParagraph"/>
              <w:numPr>
                <w:ilvl w:val="0"/>
                <w:numId w:val="23"/>
              </w:numPr>
              <w:shd w:val="clear" w:color="auto" w:fill="FFFFFF"/>
            </w:pPr>
            <w:r w:rsidRPr="009C609B">
              <w:t>An ability to acquire and apply new knowledge as needed, using appropriate learning strategies</w:t>
            </w:r>
          </w:p>
        </w:tc>
        <w:tc>
          <w:tcPr>
            <w:tcW w:w="1170" w:type="dxa"/>
          </w:tcPr>
          <w:p w14:paraId="0F28CB73" w14:textId="2147DB8A" w:rsidR="00F433D1" w:rsidRPr="000059DB" w:rsidRDefault="0029328B">
            <w:pPr>
              <w:rPr>
                <w:color w:val="0070C0"/>
              </w:rPr>
            </w:pPr>
            <w:r>
              <w:rPr>
                <w:color w:val="0070C0"/>
              </w:rPr>
              <w:t>Low</w:t>
            </w:r>
          </w:p>
        </w:tc>
      </w:tr>
    </w:tbl>
    <w:p w14:paraId="527F3C29" w14:textId="67B4E05E" w:rsidR="00F433D1" w:rsidRPr="000059DB" w:rsidRDefault="00F433D1" w:rsidP="00340B46">
      <w:pPr>
        <w:ind w:left="360"/>
        <w:rPr>
          <w:b/>
          <w:i/>
        </w:rPr>
      </w:pPr>
    </w:p>
    <w:p w14:paraId="7633DCF0" w14:textId="77777777" w:rsidR="001C18FE" w:rsidRPr="000059DB" w:rsidRDefault="001C18FE" w:rsidP="001C18FE">
      <w:pPr>
        <w:rPr>
          <w:b/>
          <w:i/>
        </w:rPr>
      </w:pPr>
      <w:r w:rsidRPr="000059DB">
        <w:rPr>
          <w:b/>
          <w:i/>
        </w:rPr>
        <w:lastRenderedPageBreak/>
        <w:t xml:space="preserve">Required Textbooks and Software </w:t>
      </w:r>
    </w:p>
    <w:p w14:paraId="4A99D182" w14:textId="7CF595CA" w:rsidR="001C18FE" w:rsidRPr="000059DB" w:rsidRDefault="0029328B" w:rsidP="001C18FE">
      <w:r w:rsidRPr="008E6898">
        <w:rPr>
          <w:color w:val="2E74B5" w:themeColor="accent1" w:themeShade="BF"/>
        </w:rPr>
        <w:t xml:space="preserve">No textbook is required. </w:t>
      </w:r>
      <w:r w:rsidR="001C18FE" w:rsidRPr="000059DB">
        <w:br/>
      </w:r>
    </w:p>
    <w:p w14:paraId="0A073A0D" w14:textId="77777777" w:rsidR="001C18FE" w:rsidRPr="000059DB" w:rsidRDefault="001C18FE" w:rsidP="001C18FE">
      <w:pPr>
        <w:rPr>
          <w:b/>
          <w:i/>
        </w:rPr>
      </w:pPr>
      <w:r w:rsidRPr="000059DB">
        <w:rPr>
          <w:b/>
          <w:i/>
        </w:rPr>
        <w:t>Recommended Materials</w:t>
      </w:r>
    </w:p>
    <w:p w14:paraId="455F9652" w14:textId="77777777" w:rsidR="0029328B" w:rsidRPr="008E6898" w:rsidRDefault="0029328B" w:rsidP="0029328B">
      <w:pPr>
        <w:rPr>
          <w:color w:val="2E74B5" w:themeColor="accent1" w:themeShade="BF"/>
        </w:rPr>
      </w:pPr>
      <w:r w:rsidRPr="008E6898">
        <w:rPr>
          <w:color w:val="2E74B5" w:themeColor="accent1" w:themeShade="BF"/>
        </w:rPr>
        <w:t xml:space="preserve">The following is a partial list of reference materials that are available for free. Other references will be recommended and/or provided as deemed necessary. </w:t>
      </w:r>
    </w:p>
    <w:p w14:paraId="7F16A838" w14:textId="77777777" w:rsidR="0029328B" w:rsidRDefault="0029328B" w:rsidP="0029328B">
      <w:pPr>
        <w:rPr>
          <w:color w:val="0070C0"/>
        </w:rPr>
      </w:pPr>
    </w:p>
    <w:p w14:paraId="234063C8" w14:textId="77777777" w:rsidR="0029328B" w:rsidRPr="000929D7" w:rsidRDefault="0029328B" w:rsidP="0029328B">
      <w:pPr>
        <w:rPr>
          <w:color w:val="0070C0"/>
        </w:rPr>
      </w:pPr>
      <w:r w:rsidRPr="000929D7">
        <w:rPr>
          <w:color w:val="0070C0"/>
        </w:rPr>
        <w:t>Florida Department of Transportation Design Manual (FDM)</w:t>
      </w:r>
    </w:p>
    <w:p w14:paraId="7840B7CF" w14:textId="77777777" w:rsidR="0029328B" w:rsidRDefault="0029328B" w:rsidP="0029328B">
      <w:pPr>
        <w:rPr>
          <w:color w:val="0070C0"/>
        </w:rPr>
      </w:pPr>
      <w:hyperlink r:id="rId8" w:history="1">
        <w:r w:rsidRPr="005D7057">
          <w:rPr>
            <w:rStyle w:val="Hyperlink"/>
          </w:rPr>
          <w:t>http://www.fdot.gov/roadway/FDM/</w:t>
        </w:r>
      </w:hyperlink>
    </w:p>
    <w:p w14:paraId="65D87D54" w14:textId="77777777" w:rsidR="0029328B" w:rsidRPr="000929D7" w:rsidRDefault="0029328B" w:rsidP="0029328B">
      <w:pPr>
        <w:rPr>
          <w:color w:val="0070C0"/>
        </w:rPr>
      </w:pPr>
      <w:r w:rsidRPr="000929D7">
        <w:rPr>
          <w:color w:val="0070C0"/>
        </w:rPr>
        <w:t>Florida Department of Transportation Standard Plans for Road Construction</w:t>
      </w:r>
    </w:p>
    <w:p w14:paraId="3D4CE68B" w14:textId="77777777" w:rsidR="0029328B" w:rsidRDefault="0029328B" w:rsidP="0029328B">
      <w:pPr>
        <w:rPr>
          <w:color w:val="0070C0"/>
        </w:rPr>
      </w:pPr>
      <w:hyperlink r:id="rId9" w:history="1">
        <w:r w:rsidRPr="005D7057">
          <w:rPr>
            <w:rStyle w:val="Hyperlink"/>
          </w:rPr>
          <w:t>http://www.fdot.gov/design/standardplans/</w:t>
        </w:r>
      </w:hyperlink>
    </w:p>
    <w:p w14:paraId="4A3532F8" w14:textId="77777777" w:rsidR="0029328B" w:rsidRPr="000929D7" w:rsidRDefault="0029328B" w:rsidP="0029328B">
      <w:pPr>
        <w:rPr>
          <w:color w:val="0070C0"/>
        </w:rPr>
      </w:pPr>
      <w:r w:rsidRPr="000929D7">
        <w:rPr>
          <w:color w:val="0070C0"/>
        </w:rPr>
        <w:t>Florida Department of Transportation Standard Specifications for Road and Bridge Construction (Divisions II &amp; III), Special Provisions and Supplemental Specifications</w:t>
      </w:r>
    </w:p>
    <w:p w14:paraId="75F13114" w14:textId="77777777" w:rsidR="0029328B" w:rsidRDefault="0029328B" w:rsidP="0029328B">
      <w:pPr>
        <w:rPr>
          <w:color w:val="0070C0"/>
        </w:rPr>
      </w:pPr>
      <w:hyperlink r:id="rId10" w:history="1">
        <w:r w:rsidRPr="005D7057">
          <w:rPr>
            <w:rStyle w:val="Hyperlink"/>
          </w:rPr>
          <w:t>http://www.fdot.gov/programmanagement/default.shtm</w:t>
        </w:r>
      </w:hyperlink>
    </w:p>
    <w:p w14:paraId="40F4B611" w14:textId="77777777" w:rsidR="0029328B" w:rsidRPr="000929D7" w:rsidRDefault="0029328B" w:rsidP="0029328B">
      <w:pPr>
        <w:rPr>
          <w:color w:val="0070C0"/>
        </w:rPr>
      </w:pPr>
      <w:r w:rsidRPr="000929D7">
        <w:rPr>
          <w:color w:val="0070C0"/>
        </w:rPr>
        <w:t>Florida Department of Transportation Drainage Manual</w:t>
      </w:r>
    </w:p>
    <w:p w14:paraId="06F96FF0" w14:textId="77777777" w:rsidR="0029328B" w:rsidRDefault="0029328B" w:rsidP="0029328B">
      <w:pPr>
        <w:rPr>
          <w:color w:val="0070C0"/>
        </w:rPr>
      </w:pPr>
      <w:hyperlink r:id="rId11" w:history="1">
        <w:r w:rsidRPr="005D7057">
          <w:rPr>
            <w:rStyle w:val="Hyperlink"/>
          </w:rPr>
          <w:t>http://www.fdot.gov/roadway/Drainage/ManualsandHandbooks.shtm</w:t>
        </w:r>
      </w:hyperlink>
    </w:p>
    <w:p w14:paraId="2A4801C9" w14:textId="77777777" w:rsidR="0029328B" w:rsidRPr="000929D7" w:rsidRDefault="0029328B" w:rsidP="0029328B">
      <w:pPr>
        <w:rPr>
          <w:color w:val="0070C0"/>
        </w:rPr>
      </w:pPr>
      <w:r w:rsidRPr="000929D7">
        <w:rPr>
          <w:color w:val="0070C0"/>
        </w:rPr>
        <w:t>Florida Department of Transportation Drainage Design Guide</w:t>
      </w:r>
    </w:p>
    <w:p w14:paraId="27794D52" w14:textId="77777777" w:rsidR="0029328B" w:rsidRDefault="0029328B" w:rsidP="0029328B">
      <w:pPr>
        <w:rPr>
          <w:color w:val="0070C0"/>
        </w:rPr>
      </w:pPr>
      <w:hyperlink r:id="rId12" w:history="1">
        <w:r w:rsidRPr="005D7057">
          <w:rPr>
            <w:rStyle w:val="Hyperlink"/>
          </w:rPr>
          <w:t>https://www.fdot.gov/roadway/Drainage/Manualsandhandbooks.shtm</w:t>
        </w:r>
      </w:hyperlink>
    </w:p>
    <w:p w14:paraId="7397F956" w14:textId="77777777" w:rsidR="0029328B" w:rsidRPr="000929D7" w:rsidRDefault="0029328B" w:rsidP="0029328B">
      <w:pPr>
        <w:rPr>
          <w:color w:val="0070C0"/>
        </w:rPr>
      </w:pPr>
      <w:r w:rsidRPr="000929D7">
        <w:rPr>
          <w:color w:val="0070C0"/>
        </w:rPr>
        <w:t>Florida Department of Transportation Manual on Uniform Traffic Studies (MUTS)</w:t>
      </w:r>
    </w:p>
    <w:p w14:paraId="28453B13" w14:textId="77777777" w:rsidR="0029328B" w:rsidRDefault="0029328B" w:rsidP="0029328B">
      <w:pPr>
        <w:rPr>
          <w:color w:val="0070C0"/>
        </w:rPr>
      </w:pPr>
      <w:hyperlink r:id="rId13" w:history="1">
        <w:r w:rsidRPr="005D7057">
          <w:rPr>
            <w:rStyle w:val="Hyperlink"/>
          </w:rPr>
          <w:t>https://www.fdot.gov/traffic/TrafficServices/Studies/MUTS/MUTS.shtm</w:t>
        </w:r>
      </w:hyperlink>
    </w:p>
    <w:p w14:paraId="02F811DC" w14:textId="77777777" w:rsidR="0029328B" w:rsidRPr="000929D7" w:rsidRDefault="0029328B" w:rsidP="0029328B">
      <w:pPr>
        <w:rPr>
          <w:color w:val="0070C0"/>
        </w:rPr>
      </w:pPr>
      <w:r w:rsidRPr="000929D7">
        <w:rPr>
          <w:color w:val="0070C0"/>
        </w:rPr>
        <w:t>Manual on Uniform Traffic Control Devices (MUTCD) - 2009</w:t>
      </w:r>
    </w:p>
    <w:p w14:paraId="01D1E31E" w14:textId="77777777" w:rsidR="0029328B" w:rsidRDefault="0029328B" w:rsidP="0029328B">
      <w:pPr>
        <w:rPr>
          <w:color w:val="0070C0"/>
        </w:rPr>
      </w:pPr>
      <w:hyperlink r:id="rId14" w:history="1">
        <w:r w:rsidRPr="005D7057">
          <w:rPr>
            <w:rStyle w:val="Hyperlink"/>
          </w:rPr>
          <w:t>http://mutcd.fhwa.dot.gov/</w:t>
        </w:r>
      </w:hyperlink>
    </w:p>
    <w:p w14:paraId="6C02A03C" w14:textId="77777777" w:rsidR="0029328B" w:rsidRPr="000929D7" w:rsidRDefault="0029328B" w:rsidP="0029328B">
      <w:pPr>
        <w:rPr>
          <w:color w:val="0070C0"/>
        </w:rPr>
      </w:pPr>
      <w:r w:rsidRPr="000929D7">
        <w:rPr>
          <w:color w:val="0070C0"/>
        </w:rPr>
        <w:t>Florida Department of Transportation Flexible Pavement Design Manual</w:t>
      </w:r>
    </w:p>
    <w:p w14:paraId="3BCA0053" w14:textId="77777777" w:rsidR="0029328B" w:rsidRDefault="0029328B" w:rsidP="0029328B">
      <w:pPr>
        <w:rPr>
          <w:color w:val="0000FF"/>
        </w:rPr>
      </w:pPr>
      <w:hyperlink r:id="rId15" w:history="1">
        <w:r w:rsidRPr="006A0AD8">
          <w:rPr>
            <w:rStyle w:val="Hyperlink"/>
          </w:rPr>
          <w:t>http://www.fdot.gov/roadway/PM/publicationS.shtm</w:t>
        </w:r>
      </w:hyperlink>
    </w:p>
    <w:p w14:paraId="4F7B3CF4" w14:textId="77777777" w:rsidR="0029328B" w:rsidRPr="000929D7" w:rsidRDefault="0029328B" w:rsidP="0029328B">
      <w:pPr>
        <w:rPr>
          <w:color w:val="0070C0"/>
        </w:rPr>
      </w:pPr>
      <w:r w:rsidRPr="000929D7">
        <w:rPr>
          <w:color w:val="0070C0"/>
        </w:rPr>
        <w:t xml:space="preserve">Florida Department of Transportation </w:t>
      </w:r>
      <w:r>
        <w:rPr>
          <w:color w:val="0070C0"/>
        </w:rPr>
        <w:t>Rigid</w:t>
      </w:r>
      <w:r w:rsidRPr="000929D7">
        <w:rPr>
          <w:color w:val="0070C0"/>
        </w:rPr>
        <w:t xml:space="preserve"> Pavement Design Manual</w:t>
      </w:r>
    </w:p>
    <w:p w14:paraId="45DE3D73" w14:textId="77777777" w:rsidR="0029328B" w:rsidRPr="001F2790" w:rsidRDefault="0029328B" w:rsidP="0029328B">
      <w:pPr>
        <w:rPr>
          <w:color w:val="0000FF"/>
        </w:rPr>
      </w:pPr>
      <w:hyperlink r:id="rId16" w:history="1">
        <w:r w:rsidRPr="001F2790">
          <w:rPr>
            <w:rStyle w:val="Hyperlink"/>
          </w:rPr>
          <w:t>http://www.fdot.gov/roadway/PM/publicationS.shtm</w:t>
        </w:r>
      </w:hyperlink>
    </w:p>
    <w:p w14:paraId="79E83253" w14:textId="77777777" w:rsidR="0029328B" w:rsidRPr="000929D7" w:rsidRDefault="0029328B" w:rsidP="0029328B">
      <w:pPr>
        <w:rPr>
          <w:color w:val="0070C0"/>
        </w:rPr>
      </w:pPr>
      <w:r w:rsidRPr="000929D7">
        <w:rPr>
          <w:color w:val="0070C0"/>
        </w:rPr>
        <w:t>Florida Department of Transportation Traffic Engineering Manual</w:t>
      </w:r>
    </w:p>
    <w:p w14:paraId="5BDF9A47" w14:textId="77777777" w:rsidR="0029328B" w:rsidRDefault="0029328B" w:rsidP="0029328B">
      <w:pPr>
        <w:rPr>
          <w:color w:val="0070C0"/>
        </w:rPr>
      </w:pPr>
      <w:hyperlink r:id="rId17" w:history="1">
        <w:r w:rsidRPr="005D7057">
          <w:rPr>
            <w:rStyle w:val="Hyperlink"/>
          </w:rPr>
          <w:t>http://www.fdot.gov/traffic/TrafficServices/Studies/TEM/tem.shtm</w:t>
        </w:r>
      </w:hyperlink>
    </w:p>
    <w:p w14:paraId="2C2E8703" w14:textId="77777777" w:rsidR="0029328B" w:rsidRPr="000929D7" w:rsidRDefault="0029328B" w:rsidP="0029328B">
      <w:pPr>
        <w:rPr>
          <w:color w:val="0070C0"/>
        </w:rPr>
      </w:pPr>
      <w:r w:rsidRPr="000929D7">
        <w:rPr>
          <w:color w:val="0070C0"/>
        </w:rPr>
        <w:t>Federal Highway Administration Hydraulic Engineering Circular Number 18 (HEC 18).</w:t>
      </w:r>
    </w:p>
    <w:p w14:paraId="0FFE432D" w14:textId="77777777" w:rsidR="0029328B" w:rsidRDefault="0029328B" w:rsidP="0029328B">
      <w:pPr>
        <w:rPr>
          <w:color w:val="0070C0"/>
        </w:rPr>
      </w:pPr>
      <w:hyperlink r:id="rId18" w:history="1">
        <w:r w:rsidRPr="005D7057">
          <w:rPr>
            <w:rStyle w:val="Hyperlink"/>
          </w:rPr>
          <w:t>http://www.fhwa.dot.gov/engineering/hydraulics/library_arc.cfm?pub_number=17</w:t>
        </w:r>
      </w:hyperlink>
    </w:p>
    <w:p w14:paraId="2863DAF5" w14:textId="77777777" w:rsidR="0029328B" w:rsidRPr="000929D7" w:rsidRDefault="0029328B" w:rsidP="0029328B">
      <w:pPr>
        <w:rPr>
          <w:color w:val="0070C0"/>
        </w:rPr>
      </w:pPr>
      <w:r w:rsidRPr="000929D7">
        <w:rPr>
          <w:color w:val="0070C0"/>
        </w:rPr>
        <w:t>Florida Department of Transportation Project Development and Environment Manual, Parts 1 and 2</w:t>
      </w:r>
    </w:p>
    <w:p w14:paraId="19D3B908" w14:textId="77777777" w:rsidR="0029328B" w:rsidRDefault="0029328B" w:rsidP="0029328B">
      <w:pPr>
        <w:rPr>
          <w:color w:val="0070C0"/>
        </w:rPr>
      </w:pPr>
      <w:hyperlink r:id="rId19" w:history="1">
        <w:r w:rsidRPr="005D7057">
          <w:rPr>
            <w:rStyle w:val="Hyperlink"/>
          </w:rPr>
          <w:t>http://www.fdot.gov/environment/pubs/pdeman/pdeman1.shtm</w:t>
        </w:r>
      </w:hyperlink>
    </w:p>
    <w:p w14:paraId="7068A3C0" w14:textId="77777777" w:rsidR="001C18FE" w:rsidRPr="000059DB" w:rsidRDefault="001C18FE" w:rsidP="004547C4">
      <w:pPr>
        <w:rPr>
          <w:color w:val="0070C0"/>
        </w:rPr>
      </w:pPr>
    </w:p>
    <w:p w14:paraId="57CEEA54" w14:textId="77777777" w:rsidR="00484D9C" w:rsidRPr="00170EBA" w:rsidRDefault="00484D9C" w:rsidP="00484D9C">
      <w:pPr>
        <w:rPr>
          <w:b/>
          <w:bCs/>
          <w:i/>
          <w:iCs/>
        </w:rPr>
      </w:pPr>
      <w:r w:rsidRPr="00170EBA">
        <w:rPr>
          <w:b/>
          <w:bCs/>
          <w:i/>
          <w:iCs/>
        </w:rPr>
        <w:t>Required Computer</w:t>
      </w:r>
    </w:p>
    <w:p w14:paraId="70323A59" w14:textId="6F53D939" w:rsidR="00484D9C" w:rsidRPr="00170EBA" w:rsidRDefault="00484D9C" w:rsidP="00484D9C">
      <w:pPr>
        <w:rPr>
          <w:i/>
          <w:iCs/>
        </w:rPr>
      </w:pPr>
      <w:r w:rsidRPr="009531A2">
        <w:t>UF student computing requirement:</w:t>
      </w:r>
      <w:r>
        <w:rPr>
          <w:i/>
          <w:iCs/>
        </w:rPr>
        <w:t xml:space="preserve"> </w:t>
      </w:r>
      <w:hyperlink r:id="rId20" w:history="1">
        <w:r w:rsidRPr="00282A1F">
          <w:rPr>
            <w:rStyle w:val="Hyperlink"/>
            <w:i/>
            <w:iCs/>
          </w:rPr>
          <w:t>https://news.it.ufl.edu/education/student-computing-requirements-for-uf/</w:t>
        </w:r>
      </w:hyperlink>
      <w:r>
        <w:rPr>
          <w:i/>
          <w:iCs/>
        </w:rPr>
        <w:t xml:space="preserve"> </w:t>
      </w:r>
    </w:p>
    <w:p w14:paraId="0C8AC929" w14:textId="77777777" w:rsidR="008B47E6" w:rsidRDefault="008B47E6" w:rsidP="00955689">
      <w:pPr>
        <w:rPr>
          <w:b/>
          <w:i/>
        </w:rPr>
      </w:pPr>
    </w:p>
    <w:p w14:paraId="026C022E" w14:textId="77777777" w:rsidR="008B47E6" w:rsidRDefault="008B47E6" w:rsidP="00955689">
      <w:pPr>
        <w:rPr>
          <w:b/>
          <w:i/>
        </w:rPr>
      </w:pPr>
    </w:p>
    <w:p w14:paraId="7CB92538" w14:textId="77777777" w:rsidR="008B47E6" w:rsidRDefault="008B47E6" w:rsidP="00955689">
      <w:pPr>
        <w:rPr>
          <w:b/>
          <w:i/>
        </w:rPr>
      </w:pPr>
    </w:p>
    <w:p w14:paraId="1A01A846" w14:textId="77777777" w:rsidR="002C460F" w:rsidRDefault="002C460F" w:rsidP="00955689">
      <w:pPr>
        <w:rPr>
          <w:b/>
          <w:i/>
        </w:rPr>
      </w:pPr>
    </w:p>
    <w:p w14:paraId="61C0318E" w14:textId="77777777" w:rsidR="002C460F" w:rsidRDefault="002C460F" w:rsidP="00955689">
      <w:pPr>
        <w:rPr>
          <w:b/>
          <w:i/>
        </w:rPr>
      </w:pPr>
    </w:p>
    <w:p w14:paraId="3E2892FB" w14:textId="77777777" w:rsidR="002C460F" w:rsidRDefault="002C460F" w:rsidP="00955689">
      <w:pPr>
        <w:rPr>
          <w:b/>
          <w:i/>
        </w:rPr>
      </w:pPr>
    </w:p>
    <w:p w14:paraId="28E57E09" w14:textId="77777777" w:rsidR="002C460F" w:rsidRDefault="002C460F" w:rsidP="00955689">
      <w:pPr>
        <w:rPr>
          <w:b/>
          <w:i/>
        </w:rPr>
      </w:pPr>
    </w:p>
    <w:p w14:paraId="14CB3253" w14:textId="77777777" w:rsidR="002C460F" w:rsidRDefault="002C460F" w:rsidP="00955689">
      <w:pPr>
        <w:rPr>
          <w:b/>
          <w:i/>
        </w:rPr>
      </w:pPr>
    </w:p>
    <w:p w14:paraId="54CA4133" w14:textId="77777777" w:rsidR="002C460F" w:rsidRDefault="002C460F" w:rsidP="00955689">
      <w:pPr>
        <w:rPr>
          <w:b/>
          <w:i/>
        </w:rPr>
      </w:pPr>
    </w:p>
    <w:p w14:paraId="6429A75B" w14:textId="77777777" w:rsidR="002C460F" w:rsidRDefault="002C460F" w:rsidP="00955689">
      <w:pPr>
        <w:rPr>
          <w:b/>
          <w:i/>
        </w:rPr>
      </w:pPr>
    </w:p>
    <w:p w14:paraId="63770EB8" w14:textId="77777777" w:rsidR="002C460F" w:rsidRDefault="002C460F" w:rsidP="00955689">
      <w:pPr>
        <w:rPr>
          <w:b/>
          <w:i/>
        </w:rPr>
      </w:pPr>
    </w:p>
    <w:p w14:paraId="6D7C8DE4" w14:textId="77777777" w:rsidR="002C460F" w:rsidRDefault="002C460F" w:rsidP="00955689">
      <w:pPr>
        <w:rPr>
          <w:b/>
          <w:i/>
        </w:rPr>
      </w:pPr>
    </w:p>
    <w:p w14:paraId="198797E1" w14:textId="77777777" w:rsidR="002C460F" w:rsidRDefault="002C460F" w:rsidP="00955689">
      <w:pPr>
        <w:rPr>
          <w:b/>
          <w:i/>
        </w:rPr>
      </w:pPr>
    </w:p>
    <w:p w14:paraId="57A18F44" w14:textId="77777777" w:rsidR="008B47E6" w:rsidRDefault="008B47E6" w:rsidP="00955689">
      <w:pPr>
        <w:rPr>
          <w:b/>
          <w:i/>
        </w:rPr>
      </w:pPr>
    </w:p>
    <w:p w14:paraId="2473E325" w14:textId="77777777" w:rsidR="008B47E6" w:rsidRDefault="008B47E6" w:rsidP="00955689">
      <w:pPr>
        <w:rPr>
          <w:b/>
          <w:i/>
        </w:rPr>
      </w:pPr>
    </w:p>
    <w:p w14:paraId="3098CA0B" w14:textId="77777777" w:rsidR="008B47E6" w:rsidRDefault="008B47E6" w:rsidP="00955689">
      <w:pPr>
        <w:rPr>
          <w:b/>
          <w:i/>
        </w:rPr>
      </w:pPr>
    </w:p>
    <w:p w14:paraId="41526131" w14:textId="77777777" w:rsidR="008B47E6" w:rsidRDefault="008B47E6" w:rsidP="00955689">
      <w:pPr>
        <w:rPr>
          <w:b/>
          <w:i/>
        </w:rPr>
      </w:pPr>
    </w:p>
    <w:p w14:paraId="2164FE9E" w14:textId="77777777" w:rsidR="00340B46" w:rsidRDefault="00340B46" w:rsidP="00955689">
      <w:pPr>
        <w:rPr>
          <w:b/>
          <w:i/>
        </w:rPr>
      </w:pPr>
    </w:p>
    <w:p w14:paraId="298D58FE" w14:textId="77777777" w:rsidR="00340B46" w:rsidRDefault="00340B46" w:rsidP="00955689">
      <w:pPr>
        <w:rPr>
          <w:b/>
          <w:i/>
        </w:rPr>
      </w:pPr>
    </w:p>
    <w:p w14:paraId="4BDE912E" w14:textId="3A88B4D0" w:rsidR="001C18FE" w:rsidRPr="000059DB" w:rsidRDefault="001C18FE" w:rsidP="00955689">
      <w:pPr>
        <w:rPr>
          <w:b/>
          <w:i/>
        </w:rPr>
      </w:pPr>
      <w:r w:rsidRPr="000059DB">
        <w:rPr>
          <w:b/>
          <w:i/>
        </w:rPr>
        <w:lastRenderedPageBreak/>
        <w:t>Course Schedule</w:t>
      </w:r>
    </w:p>
    <w:tbl>
      <w:tblPr>
        <w:tblStyle w:val="TableGrid"/>
        <w:tblW w:w="0" w:type="auto"/>
        <w:tblLook w:val="04A0" w:firstRow="1" w:lastRow="0" w:firstColumn="1" w:lastColumn="0" w:noHBand="0" w:noVBand="1"/>
      </w:tblPr>
      <w:tblGrid>
        <w:gridCol w:w="985"/>
        <w:gridCol w:w="1407"/>
        <w:gridCol w:w="843"/>
        <w:gridCol w:w="7205"/>
      </w:tblGrid>
      <w:tr w:rsidR="000B3179" w:rsidRPr="0029328B" w14:paraId="481917B8" w14:textId="77777777" w:rsidTr="00F04A2F">
        <w:trPr>
          <w:trHeight w:val="315"/>
        </w:trPr>
        <w:tc>
          <w:tcPr>
            <w:tcW w:w="985" w:type="dxa"/>
          </w:tcPr>
          <w:p w14:paraId="61AB4FDA" w14:textId="19F0DF1B" w:rsidR="000B3179" w:rsidRPr="000B3179" w:rsidRDefault="000B3179" w:rsidP="000B3179">
            <w:pPr>
              <w:rPr>
                <w:rFonts w:cs="Calibri"/>
                <w:color w:val="0070C0"/>
                <w:szCs w:val="22"/>
              </w:rPr>
            </w:pPr>
            <w:r w:rsidRPr="000B3179">
              <w:rPr>
                <w:color w:val="0070C0"/>
              </w:rPr>
              <w:t>Week #</w:t>
            </w:r>
          </w:p>
        </w:tc>
        <w:tc>
          <w:tcPr>
            <w:tcW w:w="1407" w:type="dxa"/>
          </w:tcPr>
          <w:p w14:paraId="0423368A" w14:textId="7FD9213B" w:rsidR="000B3179" w:rsidRPr="000B3179" w:rsidRDefault="000B3179" w:rsidP="000B3179">
            <w:pPr>
              <w:rPr>
                <w:rFonts w:cs="Calibri"/>
                <w:color w:val="0070C0"/>
                <w:szCs w:val="22"/>
              </w:rPr>
            </w:pPr>
            <w:r w:rsidRPr="000B3179">
              <w:rPr>
                <w:color w:val="0070C0"/>
              </w:rPr>
              <w:t>Date</w:t>
            </w:r>
          </w:p>
        </w:tc>
        <w:tc>
          <w:tcPr>
            <w:tcW w:w="843" w:type="dxa"/>
          </w:tcPr>
          <w:p w14:paraId="55F00587" w14:textId="7EDBD744" w:rsidR="000B3179" w:rsidRPr="000B3179" w:rsidRDefault="000B3179" w:rsidP="000B3179">
            <w:pPr>
              <w:rPr>
                <w:rFonts w:cs="Calibri"/>
                <w:color w:val="0070C0"/>
                <w:szCs w:val="22"/>
              </w:rPr>
            </w:pPr>
            <w:r w:rsidRPr="000B3179">
              <w:rPr>
                <w:color w:val="0070C0"/>
              </w:rPr>
              <w:t>Phase</w:t>
            </w:r>
          </w:p>
        </w:tc>
        <w:tc>
          <w:tcPr>
            <w:tcW w:w="7205" w:type="dxa"/>
          </w:tcPr>
          <w:p w14:paraId="7410EB20" w14:textId="32A3112B" w:rsidR="000B3179" w:rsidRPr="000B3179" w:rsidRDefault="000B3179" w:rsidP="000B3179">
            <w:pPr>
              <w:rPr>
                <w:rFonts w:cs="Calibri"/>
                <w:color w:val="0070C0"/>
                <w:szCs w:val="22"/>
              </w:rPr>
            </w:pPr>
            <w:r w:rsidRPr="000B3179">
              <w:rPr>
                <w:color w:val="0070C0"/>
              </w:rPr>
              <w:t>Topics</w:t>
            </w:r>
          </w:p>
        </w:tc>
      </w:tr>
      <w:tr w:rsidR="000B3179" w:rsidRPr="0029328B" w14:paraId="7187A582" w14:textId="77777777" w:rsidTr="00F04A2F">
        <w:trPr>
          <w:trHeight w:val="315"/>
        </w:trPr>
        <w:tc>
          <w:tcPr>
            <w:tcW w:w="985" w:type="dxa"/>
          </w:tcPr>
          <w:p w14:paraId="1284DE4F" w14:textId="113FC80C" w:rsidR="000B3179" w:rsidRPr="000B3179" w:rsidRDefault="000B3179" w:rsidP="000B3179">
            <w:pPr>
              <w:rPr>
                <w:rFonts w:cs="Calibri"/>
                <w:color w:val="0070C0"/>
                <w:szCs w:val="22"/>
              </w:rPr>
            </w:pPr>
            <w:r w:rsidRPr="000B3179">
              <w:rPr>
                <w:color w:val="0070C0"/>
              </w:rPr>
              <w:t>1</w:t>
            </w:r>
          </w:p>
        </w:tc>
        <w:tc>
          <w:tcPr>
            <w:tcW w:w="1407" w:type="dxa"/>
          </w:tcPr>
          <w:p w14:paraId="0E513679" w14:textId="43AFD69E" w:rsidR="000B3179" w:rsidRPr="000B3179" w:rsidRDefault="00731CC8" w:rsidP="000B3179">
            <w:pPr>
              <w:rPr>
                <w:rFonts w:cs="Calibri"/>
                <w:color w:val="0070C0"/>
                <w:szCs w:val="22"/>
              </w:rPr>
            </w:pPr>
            <w:r>
              <w:rPr>
                <w:color w:val="0070C0"/>
              </w:rPr>
              <w:t>1/12/2026</w:t>
            </w:r>
          </w:p>
        </w:tc>
        <w:tc>
          <w:tcPr>
            <w:tcW w:w="843" w:type="dxa"/>
          </w:tcPr>
          <w:p w14:paraId="5CA37528" w14:textId="51C9AA10" w:rsidR="000B3179" w:rsidRPr="000B3179" w:rsidRDefault="000B3179" w:rsidP="000B3179">
            <w:pPr>
              <w:rPr>
                <w:rFonts w:cs="Calibri"/>
                <w:color w:val="0070C0"/>
                <w:szCs w:val="22"/>
              </w:rPr>
            </w:pPr>
            <w:r w:rsidRPr="000B3179">
              <w:rPr>
                <w:color w:val="0070C0"/>
              </w:rPr>
              <w:t>I</w:t>
            </w:r>
          </w:p>
        </w:tc>
        <w:tc>
          <w:tcPr>
            <w:tcW w:w="7205" w:type="dxa"/>
          </w:tcPr>
          <w:p w14:paraId="05D25807" w14:textId="0ADC9B5F" w:rsidR="000B3179" w:rsidRPr="000B3179" w:rsidRDefault="000B3179" w:rsidP="000B3179">
            <w:pPr>
              <w:rPr>
                <w:rFonts w:cs="Calibri"/>
                <w:color w:val="0070C0"/>
                <w:szCs w:val="22"/>
              </w:rPr>
            </w:pPr>
            <w:r w:rsidRPr="000B3179">
              <w:rPr>
                <w:color w:val="0070C0"/>
              </w:rPr>
              <w:t xml:space="preserve">Course and project overview, public communication, </w:t>
            </w:r>
            <w:r w:rsidR="00F75BC8">
              <w:rPr>
                <w:color w:val="0070C0"/>
              </w:rPr>
              <w:t xml:space="preserve">roadway </w:t>
            </w:r>
            <w:r w:rsidRPr="000B3179">
              <w:rPr>
                <w:color w:val="0070C0"/>
              </w:rPr>
              <w:t>sustainability basics, roadway plan reading basics</w:t>
            </w:r>
            <w:r w:rsidR="00202E54">
              <w:rPr>
                <w:color w:val="0070C0"/>
              </w:rPr>
              <w:t>.</w:t>
            </w:r>
            <w:r w:rsidRPr="000B3179">
              <w:rPr>
                <w:color w:val="0070C0"/>
              </w:rPr>
              <w:t xml:space="preserve"> </w:t>
            </w:r>
          </w:p>
        </w:tc>
      </w:tr>
      <w:tr w:rsidR="000B3179" w:rsidRPr="0029328B" w14:paraId="2950F463" w14:textId="77777777" w:rsidTr="00F04A2F">
        <w:trPr>
          <w:trHeight w:val="315"/>
        </w:trPr>
        <w:tc>
          <w:tcPr>
            <w:tcW w:w="985" w:type="dxa"/>
            <w:shd w:val="clear" w:color="auto" w:fill="FFFF00"/>
          </w:tcPr>
          <w:p w14:paraId="5DB48696" w14:textId="15CFD910" w:rsidR="000B3179" w:rsidRPr="000B3179" w:rsidRDefault="000B3179" w:rsidP="000B3179">
            <w:pPr>
              <w:rPr>
                <w:rFonts w:cs="Calibri"/>
                <w:color w:val="0070C0"/>
                <w:szCs w:val="22"/>
                <w:highlight w:val="yellow"/>
              </w:rPr>
            </w:pPr>
            <w:r w:rsidRPr="000B3179">
              <w:rPr>
                <w:color w:val="0070C0"/>
              </w:rPr>
              <w:t>2</w:t>
            </w:r>
          </w:p>
        </w:tc>
        <w:tc>
          <w:tcPr>
            <w:tcW w:w="1407" w:type="dxa"/>
            <w:shd w:val="clear" w:color="auto" w:fill="FFFF00"/>
          </w:tcPr>
          <w:p w14:paraId="719BFE5B" w14:textId="21984CC9" w:rsidR="000B3179" w:rsidRPr="000B3179" w:rsidRDefault="00731CC8" w:rsidP="000B3179">
            <w:pPr>
              <w:rPr>
                <w:rFonts w:cs="Calibri"/>
                <w:color w:val="0070C0"/>
                <w:szCs w:val="22"/>
                <w:highlight w:val="yellow"/>
              </w:rPr>
            </w:pPr>
            <w:r>
              <w:rPr>
                <w:color w:val="0070C0"/>
              </w:rPr>
              <w:t>1/19/2026</w:t>
            </w:r>
          </w:p>
        </w:tc>
        <w:tc>
          <w:tcPr>
            <w:tcW w:w="843" w:type="dxa"/>
            <w:shd w:val="clear" w:color="auto" w:fill="FFFF00"/>
          </w:tcPr>
          <w:p w14:paraId="0879EF69" w14:textId="0677F7CD" w:rsidR="000B3179" w:rsidRPr="000B3179" w:rsidRDefault="000B3179" w:rsidP="000B3179">
            <w:pPr>
              <w:rPr>
                <w:rFonts w:cs="Calibri"/>
                <w:color w:val="0070C0"/>
                <w:szCs w:val="22"/>
                <w:highlight w:val="yellow"/>
              </w:rPr>
            </w:pPr>
          </w:p>
        </w:tc>
        <w:tc>
          <w:tcPr>
            <w:tcW w:w="7205" w:type="dxa"/>
            <w:shd w:val="clear" w:color="auto" w:fill="FFFF00"/>
          </w:tcPr>
          <w:p w14:paraId="48E2367B" w14:textId="39216272" w:rsidR="000B3179" w:rsidRPr="000B3179" w:rsidRDefault="00731CC8" w:rsidP="000B3179">
            <w:pPr>
              <w:rPr>
                <w:rFonts w:cs="Calibri"/>
                <w:color w:val="0070C0"/>
                <w:szCs w:val="22"/>
                <w:highlight w:val="yellow"/>
              </w:rPr>
            </w:pPr>
            <w:r>
              <w:rPr>
                <w:color w:val="0070C0"/>
              </w:rPr>
              <w:t>MLK, Jr. Day</w:t>
            </w:r>
            <w:r w:rsidR="000B3179" w:rsidRPr="000B3179">
              <w:rPr>
                <w:color w:val="0070C0"/>
              </w:rPr>
              <w:t xml:space="preserve"> – no class</w:t>
            </w:r>
          </w:p>
        </w:tc>
      </w:tr>
      <w:tr w:rsidR="000B3179" w:rsidRPr="0029328B" w14:paraId="44ABDA7E" w14:textId="77777777" w:rsidTr="00F04A2F">
        <w:trPr>
          <w:trHeight w:val="315"/>
        </w:trPr>
        <w:tc>
          <w:tcPr>
            <w:tcW w:w="985" w:type="dxa"/>
          </w:tcPr>
          <w:p w14:paraId="724B5837" w14:textId="0B7D8E38" w:rsidR="000B3179" w:rsidRPr="000B3179" w:rsidRDefault="000B3179" w:rsidP="000B3179">
            <w:pPr>
              <w:rPr>
                <w:rFonts w:cs="Calibri"/>
                <w:color w:val="0070C0"/>
                <w:szCs w:val="22"/>
              </w:rPr>
            </w:pPr>
            <w:r w:rsidRPr="000B3179">
              <w:rPr>
                <w:color w:val="0070C0"/>
              </w:rPr>
              <w:t>3</w:t>
            </w:r>
          </w:p>
        </w:tc>
        <w:tc>
          <w:tcPr>
            <w:tcW w:w="1407" w:type="dxa"/>
          </w:tcPr>
          <w:p w14:paraId="4F8417E9" w14:textId="505E2ADF" w:rsidR="000B3179" w:rsidRPr="000B3179" w:rsidRDefault="00731CC8" w:rsidP="000B3179">
            <w:pPr>
              <w:rPr>
                <w:rFonts w:cs="Calibri"/>
                <w:color w:val="0070C0"/>
                <w:szCs w:val="22"/>
              </w:rPr>
            </w:pPr>
            <w:r>
              <w:rPr>
                <w:color w:val="0070C0"/>
              </w:rPr>
              <w:t>1/26/2026</w:t>
            </w:r>
          </w:p>
        </w:tc>
        <w:tc>
          <w:tcPr>
            <w:tcW w:w="843" w:type="dxa"/>
          </w:tcPr>
          <w:p w14:paraId="19962F12" w14:textId="23E3DA5D" w:rsidR="000B3179" w:rsidRPr="000B3179" w:rsidRDefault="000B3179" w:rsidP="000B3179">
            <w:pPr>
              <w:rPr>
                <w:rFonts w:cs="Calibri"/>
                <w:color w:val="0070C0"/>
                <w:szCs w:val="22"/>
              </w:rPr>
            </w:pPr>
            <w:r w:rsidRPr="000B3179">
              <w:rPr>
                <w:color w:val="0070C0"/>
              </w:rPr>
              <w:t>I</w:t>
            </w:r>
          </w:p>
        </w:tc>
        <w:tc>
          <w:tcPr>
            <w:tcW w:w="7205" w:type="dxa"/>
          </w:tcPr>
          <w:p w14:paraId="31988ED2" w14:textId="4BB22615" w:rsidR="000B3179" w:rsidRPr="000B3179" w:rsidRDefault="000B3179" w:rsidP="000B3179">
            <w:pPr>
              <w:rPr>
                <w:rFonts w:cs="Calibri"/>
                <w:color w:val="0070C0"/>
                <w:szCs w:val="22"/>
              </w:rPr>
            </w:pPr>
            <w:r w:rsidRPr="000B3179">
              <w:rPr>
                <w:color w:val="0070C0"/>
              </w:rPr>
              <w:t>Technical proposal writing, project schedule, bid price proposal, sustainable pavement review, assignment</w:t>
            </w:r>
            <w:r w:rsidR="009A4103">
              <w:rPr>
                <w:color w:val="0070C0"/>
              </w:rPr>
              <w:t>s</w:t>
            </w:r>
            <w:r w:rsidRPr="000B3179">
              <w:rPr>
                <w:color w:val="0070C0"/>
              </w:rPr>
              <w:t xml:space="preserve"> I-1</w:t>
            </w:r>
            <w:r w:rsidR="009A4103">
              <w:rPr>
                <w:color w:val="0070C0"/>
              </w:rPr>
              <w:t xml:space="preserve"> and I-2</w:t>
            </w:r>
            <w:r w:rsidRPr="000B3179">
              <w:rPr>
                <w:color w:val="0070C0"/>
              </w:rPr>
              <w:t xml:space="preserve"> due.</w:t>
            </w:r>
          </w:p>
        </w:tc>
      </w:tr>
      <w:tr w:rsidR="000B3179" w:rsidRPr="0029328B" w14:paraId="744C3075" w14:textId="77777777" w:rsidTr="00F04A2F">
        <w:trPr>
          <w:trHeight w:val="315"/>
        </w:trPr>
        <w:tc>
          <w:tcPr>
            <w:tcW w:w="985" w:type="dxa"/>
          </w:tcPr>
          <w:p w14:paraId="3D9F6A1D" w14:textId="00A503B4" w:rsidR="000B3179" w:rsidRPr="000B3179" w:rsidRDefault="000B3179" w:rsidP="000B3179">
            <w:pPr>
              <w:rPr>
                <w:rFonts w:cs="Calibri"/>
                <w:color w:val="0070C0"/>
                <w:szCs w:val="22"/>
              </w:rPr>
            </w:pPr>
            <w:r w:rsidRPr="000B3179">
              <w:rPr>
                <w:color w:val="0070C0"/>
              </w:rPr>
              <w:t>4</w:t>
            </w:r>
          </w:p>
        </w:tc>
        <w:tc>
          <w:tcPr>
            <w:tcW w:w="1407" w:type="dxa"/>
          </w:tcPr>
          <w:p w14:paraId="27B6B400" w14:textId="44E27A5A" w:rsidR="000B3179" w:rsidRPr="000B3179" w:rsidRDefault="00731CC8" w:rsidP="000B3179">
            <w:pPr>
              <w:rPr>
                <w:rFonts w:cs="Calibri"/>
                <w:color w:val="0070C0"/>
                <w:szCs w:val="22"/>
              </w:rPr>
            </w:pPr>
            <w:r>
              <w:rPr>
                <w:color w:val="0070C0"/>
              </w:rPr>
              <w:t>2/2/2026</w:t>
            </w:r>
          </w:p>
        </w:tc>
        <w:tc>
          <w:tcPr>
            <w:tcW w:w="843" w:type="dxa"/>
          </w:tcPr>
          <w:p w14:paraId="27243932" w14:textId="55F9A041" w:rsidR="000B3179" w:rsidRPr="000B3179" w:rsidRDefault="000B3179" w:rsidP="000B3179">
            <w:pPr>
              <w:rPr>
                <w:rFonts w:cs="Calibri"/>
                <w:color w:val="0070C0"/>
                <w:szCs w:val="22"/>
              </w:rPr>
            </w:pPr>
            <w:r w:rsidRPr="000B3179">
              <w:rPr>
                <w:color w:val="0070C0"/>
              </w:rPr>
              <w:t>I</w:t>
            </w:r>
          </w:p>
        </w:tc>
        <w:tc>
          <w:tcPr>
            <w:tcW w:w="7205" w:type="dxa"/>
          </w:tcPr>
          <w:p w14:paraId="33B2FACC" w14:textId="7659C1B2" w:rsidR="000B3179" w:rsidRPr="000B3179" w:rsidRDefault="000B3179" w:rsidP="000B3179">
            <w:pPr>
              <w:rPr>
                <w:rFonts w:cs="Calibri"/>
                <w:color w:val="0070C0"/>
                <w:szCs w:val="22"/>
              </w:rPr>
            </w:pPr>
            <w:r w:rsidRPr="000B3179">
              <w:rPr>
                <w:color w:val="0070C0"/>
              </w:rPr>
              <w:t>Technical proposal writing, project schedule, bid price proposal, Quiz #1</w:t>
            </w:r>
            <w:r w:rsidR="003C6C4F">
              <w:rPr>
                <w:color w:val="0070C0"/>
              </w:rPr>
              <w:t>.</w:t>
            </w:r>
          </w:p>
        </w:tc>
      </w:tr>
      <w:tr w:rsidR="000B3179" w:rsidRPr="0029328B" w14:paraId="31355260" w14:textId="77777777" w:rsidTr="00F04A2F">
        <w:trPr>
          <w:trHeight w:val="315"/>
        </w:trPr>
        <w:tc>
          <w:tcPr>
            <w:tcW w:w="985" w:type="dxa"/>
          </w:tcPr>
          <w:p w14:paraId="3FA081FD" w14:textId="4972BE0C" w:rsidR="000B3179" w:rsidRPr="000B3179" w:rsidRDefault="000B3179" w:rsidP="000B3179">
            <w:pPr>
              <w:rPr>
                <w:rFonts w:cs="Calibri"/>
                <w:color w:val="0070C0"/>
                <w:szCs w:val="22"/>
              </w:rPr>
            </w:pPr>
            <w:r w:rsidRPr="000B3179">
              <w:rPr>
                <w:color w:val="0070C0"/>
              </w:rPr>
              <w:t>5</w:t>
            </w:r>
          </w:p>
        </w:tc>
        <w:tc>
          <w:tcPr>
            <w:tcW w:w="1407" w:type="dxa"/>
          </w:tcPr>
          <w:p w14:paraId="0BA79BF5" w14:textId="538BE789" w:rsidR="000B3179" w:rsidRPr="000B3179" w:rsidRDefault="00731CC8" w:rsidP="000B3179">
            <w:pPr>
              <w:rPr>
                <w:rFonts w:cs="Calibri"/>
                <w:color w:val="0070C0"/>
                <w:szCs w:val="22"/>
              </w:rPr>
            </w:pPr>
            <w:r>
              <w:rPr>
                <w:color w:val="0070C0"/>
              </w:rPr>
              <w:t>2/9/2026</w:t>
            </w:r>
          </w:p>
        </w:tc>
        <w:tc>
          <w:tcPr>
            <w:tcW w:w="843" w:type="dxa"/>
          </w:tcPr>
          <w:p w14:paraId="3816BFB3" w14:textId="79350683" w:rsidR="000B3179" w:rsidRPr="000B3179" w:rsidRDefault="000B3179" w:rsidP="000B3179">
            <w:pPr>
              <w:rPr>
                <w:rFonts w:cs="Calibri"/>
                <w:color w:val="0070C0"/>
                <w:szCs w:val="22"/>
              </w:rPr>
            </w:pPr>
            <w:r w:rsidRPr="000B3179">
              <w:rPr>
                <w:color w:val="0070C0"/>
              </w:rPr>
              <w:t>I</w:t>
            </w:r>
          </w:p>
        </w:tc>
        <w:tc>
          <w:tcPr>
            <w:tcW w:w="7205" w:type="dxa"/>
          </w:tcPr>
          <w:p w14:paraId="5BC50A9F" w14:textId="27C6BD4E" w:rsidR="000B3179" w:rsidRPr="000B3179" w:rsidRDefault="000B3179" w:rsidP="000B3179">
            <w:pPr>
              <w:rPr>
                <w:rFonts w:cs="Calibri"/>
                <w:color w:val="0070C0"/>
                <w:szCs w:val="22"/>
              </w:rPr>
            </w:pPr>
            <w:r w:rsidRPr="000B3179">
              <w:rPr>
                <w:color w:val="0070C0"/>
              </w:rPr>
              <w:t>Technical proposal presentations, assignments I-</w:t>
            </w:r>
            <w:r w:rsidR="009A4103">
              <w:rPr>
                <w:color w:val="0070C0"/>
              </w:rPr>
              <w:t>3</w:t>
            </w:r>
            <w:r w:rsidRPr="000B3179">
              <w:rPr>
                <w:color w:val="0070C0"/>
              </w:rPr>
              <w:t xml:space="preserve"> and I-</w:t>
            </w:r>
            <w:r w:rsidR="009A4103">
              <w:rPr>
                <w:color w:val="0070C0"/>
              </w:rPr>
              <w:t>4</w:t>
            </w:r>
            <w:r w:rsidRPr="000B3179">
              <w:rPr>
                <w:color w:val="0070C0"/>
              </w:rPr>
              <w:t xml:space="preserve"> due.</w:t>
            </w:r>
          </w:p>
        </w:tc>
      </w:tr>
      <w:tr w:rsidR="000B3179" w:rsidRPr="0029328B" w14:paraId="6A57A620" w14:textId="77777777" w:rsidTr="00F04A2F">
        <w:trPr>
          <w:trHeight w:val="315"/>
        </w:trPr>
        <w:tc>
          <w:tcPr>
            <w:tcW w:w="985" w:type="dxa"/>
            <w:hideMark/>
          </w:tcPr>
          <w:p w14:paraId="05AFD9AB" w14:textId="1C6745FF" w:rsidR="000B3179" w:rsidRPr="000B3179" w:rsidRDefault="000B3179" w:rsidP="000B3179">
            <w:pPr>
              <w:rPr>
                <w:rFonts w:cs="Calibri"/>
                <w:color w:val="0070C0"/>
                <w:szCs w:val="22"/>
              </w:rPr>
            </w:pPr>
            <w:r w:rsidRPr="000B3179">
              <w:rPr>
                <w:color w:val="0070C0"/>
              </w:rPr>
              <w:t>6</w:t>
            </w:r>
          </w:p>
        </w:tc>
        <w:tc>
          <w:tcPr>
            <w:tcW w:w="1407" w:type="dxa"/>
          </w:tcPr>
          <w:p w14:paraId="463E3735" w14:textId="5A68319E" w:rsidR="000B3179" w:rsidRPr="000B3179" w:rsidRDefault="00731CC8" w:rsidP="000B3179">
            <w:pPr>
              <w:rPr>
                <w:rFonts w:cs="Calibri"/>
                <w:color w:val="0070C0"/>
                <w:szCs w:val="22"/>
              </w:rPr>
            </w:pPr>
            <w:r>
              <w:rPr>
                <w:color w:val="0070C0"/>
              </w:rPr>
              <w:t>2/16/2026</w:t>
            </w:r>
          </w:p>
        </w:tc>
        <w:tc>
          <w:tcPr>
            <w:tcW w:w="843" w:type="dxa"/>
          </w:tcPr>
          <w:p w14:paraId="5BD8CE09" w14:textId="78C83CA3" w:rsidR="000B3179" w:rsidRPr="000B3179" w:rsidRDefault="000B3179" w:rsidP="000B3179">
            <w:pPr>
              <w:rPr>
                <w:rFonts w:cs="Calibri"/>
                <w:color w:val="0070C0"/>
                <w:szCs w:val="22"/>
              </w:rPr>
            </w:pPr>
            <w:r w:rsidRPr="000B3179">
              <w:rPr>
                <w:color w:val="0070C0"/>
              </w:rPr>
              <w:t>II</w:t>
            </w:r>
          </w:p>
        </w:tc>
        <w:tc>
          <w:tcPr>
            <w:tcW w:w="7205" w:type="dxa"/>
            <w:noWrap/>
            <w:hideMark/>
          </w:tcPr>
          <w:p w14:paraId="27650AAF" w14:textId="2FC7881F" w:rsidR="000B3179" w:rsidRPr="000B3179" w:rsidRDefault="000B3179" w:rsidP="000B3179">
            <w:pPr>
              <w:rPr>
                <w:rFonts w:cs="Calibri"/>
                <w:color w:val="0070C0"/>
                <w:szCs w:val="22"/>
              </w:rPr>
            </w:pPr>
            <w:r w:rsidRPr="000B3179">
              <w:rPr>
                <w:color w:val="0070C0"/>
              </w:rPr>
              <w:t xml:space="preserve">Project Development &amp; Environment (PD&amp;E) </w:t>
            </w:r>
            <w:r w:rsidR="009A4103">
              <w:rPr>
                <w:color w:val="0070C0"/>
              </w:rPr>
              <w:t>process</w:t>
            </w:r>
            <w:r w:rsidRPr="000B3179">
              <w:rPr>
                <w:color w:val="0070C0"/>
              </w:rPr>
              <w:t xml:space="preserve"> introduction, </w:t>
            </w:r>
            <w:r w:rsidR="00F75BC8">
              <w:rPr>
                <w:color w:val="0070C0"/>
              </w:rPr>
              <w:t>p</w:t>
            </w:r>
            <w:r w:rsidR="00F75BC8" w:rsidRPr="000B3179">
              <w:rPr>
                <w:color w:val="0070C0"/>
              </w:rPr>
              <w:t>roject area</w:t>
            </w:r>
            <w:r w:rsidR="009A4103">
              <w:rPr>
                <w:color w:val="0070C0"/>
              </w:rPr>
              <w:t xml:space="preserve"> PD&amp;E and </w:t>
            </w:r>
            <w:r w:rsidR="00F75BC8" w:rsidRPr="000B3179">
              <w:rPr>
                <w:color w:val="0070C0"/>
              </w:rPr>
              <w:t xml:space="preserve">geotech review, </w:t>
            </w:r>
            <w:r w:rsidR="009A4103">
              <w:rPr>
                <w:color w:val="0070C0"/>
              </w:rPr>
              <w:t xml:space="preserve">pond siting process, </w:t>
            </w:r>
            <w:r w:rsidR="009A4103" w:rsidRPr="000B3179">
              <w:rPr>
                <w:color w:val="0070C0"/>
              </w:rPr>
              <w:t>assignment</w:t>
            </w:r>
            <w:r w:rsidR="009A4103">
              <w:rPr>
                <w:color w:val="0070C0"/>
              </w:rPr>
              <w:t>s</w:t>
            </w:r>
            <w:r w:rsidR="009A4103" w:rsidRPr="000B3179">
              <w:rPr>
                <w:color w:val="0070C0"/>
              </w:rPr>
              <w:t xml:space="preserve"> II-1 </w:t>
            </w:r>
            <w:r w:rsidR="009A4103">
              <w:rPr>
                <w:color w:val="0070C0"/>
              </w:rPr>
              <w:t xml:space="preserve">and II-2 </w:t>
            </w:r>
            <w:r w:rsidR="009A4103" w:rsidRPr="000B3179">
              <w:rPr>
                <w:color w:val="0070C0"/>
              </w:rPr>
              <w:t>due</w:t>
            </w:r>
          </w:p>
        </w:tc>
      </w:tr>
      <w:tr w:rsidR="000B3179" w:rsidRPr="0029328B" w14:paraId="40576F39" w14:textId="77777777" w:rsidTr="00F04A2F">
        <w:trPr>
          <w:trHeight w:val="332"/>
        </w:trPr>
        <w:tc>
          <w:tcPr>
            <w:tcW w:w="985" w:type="dxa"/>
          </w:tcPr>
          <w:p w14:paraId="3F8D0F90" w14:textId="743DF50F" w:rsidR="000B3179" w:rsidRPr="000B3179" w:rsidRDefault="000B3179" w:rsidP="000B3179">
            <w:pPr>
              <w:rPr>
                <w:rFonts w:cs="Calibri"/>
                <w:color w:val="0070C0"/>
                <w:szCs w:val="22"/>
              </w:rPr>
            </w:pPr>
            <w:r w:rsidRPr="000B3179">
              <w:rPr>
                <w:color w:val="0070C0"/>
              </w:rPr>
              <w:t>7</w:t>
            </w:r>
          </w:p>
        </w:tc>
        <w:tc>
          <w:tcPr>
            <w:tcW w:w="1407" w:type="dxa"/>
          </w:tcPr>
          <w:p w14:paraId="219ADD68" w14:textId="181B2F52" w:rsidR="000B3179" w:rsidRPr="000B3179" w:rsidRDefault="00731CC8" w:rsidP="000B3179">
            <w:pPr>
              <w:rPr>
                <w:color w:val="0070C0"/>
              </w:rPr>
            </w:pPr>
            <w:r>
              <w:rPr>
                <w:color w:val="0070C0"/>
              </w:rPr>
              <w:t>2/23/2026</w:t>
            </w:r>
          </w:p>
        </w:tc>
        <w:tc>
          <w:tcPr>
            <w:tcW w:w="843" w:type="dxa"/>
          </w:tcPr>
          <w:p w14:paraId="4D2CAD4E" w14:textId="67161FF1" w:rsidR="000B3179" w:rsidRPr="000B3179" w:rsidRDefault="000B3179" w:rsidP="000B3179">
            <w:pPr>
              <w:rPr>
                <w:rFonts w:cs="Calibri"/>
                <w:color w:val="0070C0"/>
                <w:szCs w:val="22"/>
              </w:rPr>
            </w:pPr>
            <w:r w:rsidRPr="000B3179">
              <w:rPr>
                <w:color w:val="0070C0"/>
              </w:rPr>
              <w:t>II</w:t>
            </w:r>
          </w:p>
        </w:tc>
        <w:tc>
          <w:tcPr>
            <w:tcW w:w="7205" w:type="dxa"/>
          </w:tcPr>
          <w:p w14:paraId="460170F6" w14:textId="550CB9F8" w:rsidR="000B3179" w:rsidRPr="000B3179" w:rsidRDefault="009A4103" w:rsidP="000B3179">
            <w:pPr>
              <w:rPr>
                <w:rFonts w:cs="Calibri"/>
                <w:color w:val="0070C0"/>
                <w:szCs w:val="22"/>
              </w:rPr>
            </w:pPr>
            <w:r>
              <w:rPr>
                <w:color w:val="0070C0"/>
              </w:rPr>
              <w:t>P</w:t>
            </w:r>
            <w:r w:rsidRPr="000B3179">
              <w:rPr>
                <w:color w:val="0070C0"/>
              </w:rPr>
              <w:t>reliminary engineering</w:t>
            </w:r>
            <w:r>
              <w:rPr>
                <w:color w:val="0070C0"/>
              </w:rPr>
              <w:t>,</w:t>
            </w:r>
            <w:r w:rsidRPr="000B3179">
              <w:rPr>
                <w:color w:val="0070C0"/>
              </w:rPr>
              <w:t xml:space="preserve"> </w:t>
            </w:r>
            <w:r w:rsidR="000B3179" w:rsidRPr="000B3179">
              <w:rPr>
                <w:color w:val="0070C0"/>
              </w:rPr>
              <w:t xml:space="preserve">typical sections, </w:t>
            </w:r>
            <w:r w:rsidR="00F75BC8">
              <w:rPr>
                <w:color w:val="0070C0"/>
              </w:rPr>
              <w:t xml:space="preserve">ROW, </w:t>
            </w:r>
            <w:r w:rsidR="000B3179" w:rsidRPr="000B3179">
              <w:rPr>
                <w:color w:val="0070C0"/>
              </w:rPr>
              <w:t>assignment II-</w:t>
            </w:r>
            <w:r>
              <w:rPr>
                <w:color w:val="0070C0"/>
              </w:rPr>
              <w:t>3</w:t>
            </w:r>
            <w:r w:rsidR="000B3179" w:rsidRPr="000B3179">
              <w:rPr>
                <w:color w:val="0070C0"/>
              </w:rPr>
              <w:t xml:space="preserve"> due.</w:t>
            </w:r>
          </w:p>
        </w:tc>
      </w:tr>
      <w:tr w:rsidR="000B3179" w:rsidRPr="0029328B" w14:paraId="7BD57B0F" w14:textId="77777777" w:rsidTr="00F04A2F">
        <w:trPr>
          <w:trHeight w:val="315"/>
        </w:trPr>
        <w:tc>
          <w:tcPr>
            <w:tcW w:w="985" w:type="dxa"/>
            <w:hideMark/>
          </w:tcPr>
          <w:p w14:paraId="7552C016" w14:textId="360E9FFF" w:rsidR="000B3179" w:rsidRPr="000B3179" w:rsidRDefault="000B3179" w:rsidP="000B3179">
            <w:pPr>
              <w:rPr>
                <w:rFonts w:cs="Calibri"/>
                <w:color w:val="0070C0"/>
                <w:szCs w:val="22"/>
              </w:rPr>
            </w:pPr>
            <w:r w:rsidRPr="000B3179">
              <w:rPr>
                <w:color w:val="0070C0"/>
              </w:rPr>
              <w:t>8</w:t>
            </w:r>
          </w:p>
        </w:tc>
        <w:tc>
          <w:tcPr>
            <w:tcW w:w="1407" w:type="dxa"/>
          </w:tcPr>
          <w:p w14:paraId="029FF8CB" w14:textId="7B4A5DB8" w:rsidR="000B3179" w:rsidRPr="000B3179" w:rsidRDefault="00731CC8" w:rsidP="000B3179">
            <w:pPr>
              <w:rPr>
                <w:rFonts w:cs="Calibri"/>
                <w:color w:val="0070C0"/>
                <w:szCs w:val="22"/>
              </w:rPr>
            </w:pPr>
            <w:r>
              <w:rPr>
                <w:color w:val="0070C0"/>
              </w:rPr>
              <w:t>3/2/2026</w:t>
            </w:r>
          </w:p>
        </w:tc>
        <w:tc>
          <w:tcPr>
            <w:tcW w:w="843" w:type="dxa"/>
          </w:tcPr>
          <w:p w14:paraId="4E182D55" w14:textId="1729E762" w:rsidR="000B3179" w:rsidRPr="000B3179" w:rsidRDefault="000B3179" w:rsidP="000B3179">
            <w:pPr>
              <w:rPr>
                <w:rFonts w:cs="Calibri"/>
                <w:color w:val="0070C0"/>
                <w:szCs w:val="22"/>
              </w:rPr>
            </w:pPr>
            <w:r w:rsidRPr="000B3179">
              <w:rPr>
                <w:color w:val="0070C0"/>
              </w:rPr>
              <w:t>II</w:t>
            </w:r>
          </w:p>
        </w:tc>
        <w:tc>
          <w:tcPr>
            <w:tcW w:w="7205" w:type="dxa"/>
            <w:hideMark/>
          </w:tcPr>
          <w:p w14:paraId="108FE875" w14:textId="518A56A9" w:rsidR="000B3179" w:rsidRPr="000B3179" w:rsidRDefault="00F75BC8" w:rsidP="000B3179">
            <w:pPr>
              <w:rPr>
                <w:rFonts w:cs="Calibri"/>
                <w:color w:val="0070C0"/>
                <w:szCs w:val="22"/>
              </w:rPr>
            </w:pPr>
            <w:r>
              <w:rPr>
                <w:color w:val="0070C0"/>
              </w:rPr>
              <w:t xml:space="preserve">Phase II review, </w:t>
            </w:r>
            <w:r w:rsidR="000B3179" w:rsidRPr="000B3179">
              <w:rPr>
                <w:color w:val="0070C0"/>
              </w:rPr>
              <w:t>Quiz #2, assignment</w:t>
            </w:r>
            <w:r w:rsidR="003C6C4F">
              <w:rPr>
                <w:color w:val="0070C0"/>
              </w:rPr>
              <w:t>s</w:t>
            </w:r>
            <w:r w:rsidR="000B3179" w:rsidRPr="000B3179">
              <w:rPr>
                <w:color w:val="0070C0"/>
              </w:rPr>
              <w:t xml:space="preserve"> II-</w:t>
            </w:r>
            <w:r w:rsidR="006701CC">
              <w:rPr>
                <w:color w:val="0070C0"/>
              </w:rPr>
              <w:t>4</w:t>
            </w:r>
            <w:r w:rsidR="003C6C4F">
              <w:rPr>
                <w:color w:val="0070C0"/>
              </w:rPr>
              <w:t xml:space="preserve"> </w:t>
            </w:r>
            <w:r w:rsidR="000B3179" w:rsidRPr="000B3179">
              <w:rPr>
                <w:color w:val="0070C0"/>
              </w:rPr>
              <w:t>due.</w:t>
            </w:r>
          </w:p>
        </w:tc>
      </w:tr>
      <w:tr w:rsidR="000B3179" w:rsidRPr="0029328B" w14:paraId="1A50AEB7" w14:textId="77777777" w:rsidTr="00F04A2F">
        <w:trPr>
          <w:trHeight w:val="315"/>
        </w:trPr>
        <w:tc>
          <w:tcPr>
            <w:tcW w:w="985" w:type="dxa"/>
            <w:hideMark/>
          </w:tcPr>
          <w:p w14:paraId="47DEF53F" w14:textId="0B7A1A17" w:rsidR="000B3179" w:rsidRPr="000B3179" w:rsidRDefault="000B3179" w:rsidP="000B3179">
            <w:pPr>
              <w:rPr>
                <w:rFonts w:cs="Calibri"/>
                <w:color w:val="0070C0"/>
                <w:szCs w:val="22"/>
              </w:rPr>
            </w:pPr>
            <w:r w:rsidRPr="000B3179">
              <w:rPr>
                <w:color w:val="0070C0"/>
              </w:rPr>
              <w:t>9</w:t>
            </w:r>
          </w:p>
        </w:tc>
        <w:tc>
          <w:tcPr>
            <w:tcW w:w="1407" w:type="dxa"/>
          </w:tcPr>
          <w:p w14:paraId="4F734309" w14:textId="319E81EA" w:rsidR="000B3179" w:rsidRPr="000B3179" w:rsidRDefault="00731CC8" w:rsidP="000B3179">
            <w:pPr>
              <w:rPr>
                <w:rFonts w:cs="Calibri"/>
                <w:color w:val="0070C0"/>
                <w:szCs w:val="22"/>
              </w:rPr>
            </w:pPr>
            <w:r>
              <w:rPr>
                <w:color w:val="0070C0"/>
              </w:rPr>
              <w:t>3/9/2026</w:t>
            </w:r>
          </w:p>
        </w:tc>
        <w:tc>
          <w:tcPr>
            <w:tcW w:w="843" w:type="dxa"/>
          </w:tcPr>
          <w:p w14:paraId="13DF7F3F" w14:textId="505681A3" w:rsidR="000B3179" w:rsidRPr="000B3179" w:rsidRDefault="000B3179" w:rsidP="000B3179">
            <w:pPr>
              <w:rPr>
                <w:rFonts w:cs="Calibri"/>
                <w:color w:val="0070C0"/>
                <w:szCs w:val="22"/>
              </w:rPr>
            </w:pPr>
            <w:r w:rsidRPr="000B3179">
              <w:rPr>
                <w:color w:val="0070C0"/>
              </w:rPr>
              <w:t>II</w:t>
            </w:r>
          </w:p>
        </w:tc>
        <w:tc>
          <w:tcPr>
            <w:tcW w:w="7205" w:type="dxa"/>
            <w:hideMark/>
          </w:tcPr>
          <w:p w14:paraId="0021589A" w14:textId="431A0577" w:rsidR="000B3179" w:rsidRPr="000B3179" w:rsidRDefault="00F75BC8" w:rsidP="000B3179">
            <w:pPr>
              <w:rPr>
                <w:rFonts w:cs="Calibri"/>
                <w:color w:val="0070C0"/>
                <w:szCs w:val="22"/>
              </w:rPr>
            </w:pPr>
            <w:r w:rsidRPr="000B3179">
              <w:rPr>
                <w:color w:val="0070C0"/>
              </w:rPr>
              <w:t>PD&amp;E presentations, assignments II-</w:t>
            </w:r>
            <w:r w:rsidR="006701CC">
              <w:rPr>
                <w:color w:val="0070C0"/>
              </w:rPr>
              <w:t>5</w:t>
            </w:r>
            <w:r w:rsidR="003C6C4F">
              <w:rPr>
                <w:color w:val="0070C0"/>
              </w:rPr>
              <w:t>, II-</w:t>
            </w:r>
            <w:r w:rsidR="006701CC">
              <w:rPr>
                <w:color w:val="0070C0"/>
              </w:rPr>
              <w:t>6</w:t>
            </w:r>
            <w:r w:rsidR="003C6C4F">
              <w:rPr>
                <w:color w:val="0070C0"/>
              </w:rPr>
              <w:t xml:space="preserve">, </w:t>
            </w:r>
            <w:r w:rsidRPr="000B3179">
              <w:rPr>
                <w:color w:val="0070C0"/>
              </w:rPr>
              <w:t>and II-</w:t>
            </w:r>
            <w:r w:rsidR="006701CC">
              <w:rPr>
                <w:color w:val="0070C0"/>
              </w:rPr>
              <w:t>7</w:t>
            </w:r>
            <w:r w:rsidRPr="000B3179">
              <w:rPr>
                <w:color w:val="0070C0"/>
              </w:rPr>
              <w:t xml:space="preserve"> due.</w:t>
            </w:r>
            <w:r>
              <w:rPr>
                <w:color w:val="0070C0"/>
              </w:rPr>
              <w:t xml:space="preserve"> </w:t>
            </w:r>
          </w:p>
        </w:tc>
      </w:tr>
      <w:tr w:rsidR="000B3179" w:rsidRPr="0029328B" w14:paraId="7104A0F2" w14:textId="77777777" w:rsidTr="00E03532">
        <w:trPr>
          <w:trHeight w:val="315"/>
        </w:trPr>
        <w:tc>
          <w:tcPr>
            <w:tcW w:w="985" w:type="dxa"/>
            <w:shd w:val="clear" w:color="auto" w:fill="FFFF00"/>
            <w:hideMark/>
          </w:tcPr>
          <w:p w14:paraId="244B60C0" w14:textId="2B68F757" w:rsidR="000B3179" w:rsidRPr="00E03532" w:rsidRDefault="000B3179" w:rsidP="000B3179">
            <w:pPr>
              <w:rPr>
                <w:rFonts w:cs="Calibri"/>
                <w:color w:val="0070C0"/>
                <w:szCs w:val="22"/>
                <w:highlight w:val="yellow"/>
              </w:rPr>
            </w:pPr>
            <w:r w:rsidRPr="00E03532">
              <w:rPr>
                <w:color w:val="0070C0"/>
                <w:highlight w:val="yellow"/>
              </w:rPr>
              <w:t>10</w:t>
            </w:r>
          </w:p>
        </w:tc>
        <w:tc>
          <w:tcPr>
            <w:tcW w:w="1407" w:type="dxa"/>
            <w:shd w:val="clear" w:color="auto" w:fill="FFFF00"/>
          </w:tcPr>
          <w:p w14:paraId="7ACB656B" w14:textId="7867AE70" w:rsidR="000B3179" w:rsidRPr="00E03532" w:rsidRDefault="00731CC8" w:rsidP="000B3179">
            <w:pPr>
              <w:rPr>
                <w:rFonts w:cs="Calibri"/>
                <w:color w:val="0070C0"/>
                <w:szCs w:val="22"/>
                <w:highlight w:val="yellow"/>
              </w:rPr>
            </w:pPr>
            <w:r w:rsidRPr="00E03532">
              <w:rPr>
                <w:color w:val="0070C0"/>
                <w:highlight w:val="yellow"/>
              </w:rPr>
              <w:t>3/16/2026</w:t>
            </w:r>
          </w:p>
        </w:tc>
        <w:tc>
          <w:tcPr>
            <w:tcW w:w="843" w:type="dxa"/>
            <w:shd w:val="clear" w:color="auto" w:fill="FFFF00"/>
          </w:tcPr>
          <w:p w14:paraId="67FEAAB6" w14:textId="3F5D2807" w:rsidR="000B3179" w:rsidRPr="00E03532" w:rsidRDefault="000B3179" w:rsidP="000B3179">
            <w:pPr>
              <w:rPr>
                <w:rFonts w:cs="Calibri"/>
                <w:color w:val="0070C0"/>
                <w:szCs w:val="22"/>
                <w:highlight w:val="yellow"/>
              </w:rPr>
            </w:pPr>
          </w:p>
        </w:tc>
        <w:tc>
          <w:tcPr>
            <w:tcW w:w="7205" w:type="dxa"/>
            <w:shd w:val="clear" w:color="auto" w:fill="FFFF00"/>
            <w:hideMark/>
          </w:tcPr>
          <w:p w14:paraId="2FE7F73D" w14:textId="0FF232A9" w:rsidR="000B3179" w:rsidRPr="00E03532" w:rsidRDefault="00731CC8" w:rsidP="000B3179">
            <w:pPr>
              <w:rPr>
                <w:rFonts w:cs="Calibri"/>
                <w:color w:val="0070C0"/>
                <w:szCs w:val="22"/>
                <w:highlight w:val="yellow"/>
              </w:rPr>
            </w:pPr>
            <w:r w:rsidRPr="00E03532">
              <w:rPr>
                <w:color w:val="0070C0"/>
                <w:highlight w:val="yellow"/>
              </w:rPr>
              <w:t xml:space="preserve">Spring Break – no class </w:t>
            </w:r>
          </w:p>
        </w:tc>
      </w:tr>
      <w:tr w:rsidR="000B3179" w:rsidRPr="0029328B" w14:paraId="6FA9A53D" w14:textId="77777777" w:rsidTr="00E03532">
        <w:trPr>
          <w:trHeight w:val="315"/>
        </w:trPr>
        <w:tc>
          <w:tcPr>
            <w:tcW w:w="985" w:type="dxa"/>
            <w:hideMark/>
          </w:tcPr>
          <w:p w14:paraId="599F502F" w14:textId="10ECC6E5" w:rsidR="000B3179" w:rsidRPr="000B3179" w:rsidRDefault="000B3179" w:rsidP="000B3179">
            <w:pPr>
              <w:rPr>
                <w:rFonts w:cs="Calibri"/>
                <w:color w:val="0070C0"/>
                <w:szCs w:val="22"/>
              </w:rPr>
            </w:pPr>
            <w:r w:rsidRPr="000B3179">
              <w:rPr>
                <w:color w:val="0070C0"/>
              </w:rPr>
              <w:t>11</w:t>
            </w:r>
          </w:p>
        </w:tc>
        <w:tc>
          <w:tcPr>
            <w:tcW w:w="1407" w:type="dxa"/>
          </w:tcPr>
          <w:p w14:paraId="4FD4070C" w14:textId="0175FB86" w:rsidR="000B3179" w:rsidRPr="000B3179" w:rsidRDefault="00731CC8" w:rsidP="000B3179">
            <w:pPr>
              <w:rPr>
                <w:rFonts w:cs="Calibri"/>
                <w:color w:val="0070C0"/>
                <w:szCs w:val="22"/>
              </w:rPr>
            </w:pPr>
            <w:r>
              <w:rPr>
                <w:color w:val="0070C0"/>
              </w:rPr>
              <w:t>3/23/2026</w:t>
            </w:r>
          </w:p>
        </w:tc>
        <w:tc>
          <w:tcPr>
            <w:tcW w:w="843" w:type="dxa"/>
          </w:tcPr>
          <w:p w14:paraId="141F2763" w14:textId="11895D1C" w:rsidR="000B3179" w:rsidRPr="000B3179" w:rsidRDefault="000B3179" w:rsidP="000B3179">
            <w:pPr>
              <w:rPr>
                <w:rFonts w:cs="Calibri"/>
                <w:color w:val="0070C0"/>
                <w:szCs w:val="22"/>
              </w:rPr>
            </w:pPr>
            <w:r w:rsidRPr="000B3179">
              <w:rPr>
                <w:color w:val="0070C0"/>
              </w:rPr>
              <w:t>III</w:t>
            </w:r>
          </w:p>
        </w:tc>
        <w:tc>
          <w:tcPr>
            <w:tcW w:w="7205" w:type="dxa"/>
          </w:tcPr>
          <w:p w14:paraId="0A36B425" w14:textId="7335C807" w:rsidR="000B3179" w:rsidRPr="000B3179" w:rsidRDefault="009A4103" w:rsidP="000B3179">
            <w:pPr>
              <w:rPr>
                <w:rFonts w:cs="Calibri"/>
                <w:color w:val="0070C0"/>
                <w:szCs w:val="22"/>
              </w:rPr>
            </w:pPr>
            <w:r>
              <w:rPr>
                <w:color w:val="0070C0"/>
              </w:rPr>
              <w:t>P</w:t>
            </w:r>
            <w:r w:rsidRPr="000B3179">
              <w:rPr>
                <w:color w:val="0070C0"/>
              </w:rPr>
              <w:t xml:space="preserve">avement design, </w:t>
            </w:r>
            <w:r w:rsidR="00123A65" w:rsidRPr="000B3179">
              <w:rPr>
                <w:color w:val="0070C0"/>
              </w:rPr>
              <w:t>roadway</w:t>
            </w:r>
            <w:r w:rsidR="00334326" w:rsidRPr="000B3179">
              <w:rPr>
                <w:color w:val="0070C0"/>
              </w:rPr>
              <w:t xml:space="preserve"> conceptual plan preparation</w:t>
            </w:r>
            <w:r w:rsidR="00334326">
              <w:rPr>
                <w:color w:val="0070C0"/>
              </w:rPr>
              <w:t>,</w:t>
            </w:r>
            <w:r w:rsidR="00334326" w:rsidRPr="000B3179">
              <w:rPr>
                <w:color w:val="0070C0"/>
              </w:rPr>
              <w:t xml:space="preserve"> </w:t>
            </w:r>
            <w:r w:rsidR="00334326">
              <w:rPr>
                <w:color w:val="0070C0"/>
              </w:rPr>
              <w:t xml:space="preserve">roadway </w:t>
            </w:r>
            <w:r w:rsidR="00334326" w:rsidRPr="000B3179">
              <w:rPr>
                <w:color w:val="0070C0"/>
              </w:rPr>
              <w:t>drainage analysis, culvert and ditch design</w:t>
            </w:r>
            <w:r w:rsidR="00334326">
              <w:rPr>
                <w:color w:val="0070C0"/>
              </w:rPr>
              <w:t>.</w:t>
            </w:r>
          </w:p>
        </w:tc>
      </w:tr>
      <w:tr w:rsidR="00334326" w:rsidRPr="0029328B" w14:paraId="481D418E" w14:textId="77777777" w:rsidTr="00E03532">
        <w:trPr>
          <w:trHeight w:val="315"/>
        </w:trPr>
        <w:tc>
          <w:tcPr>
            <w:tcW w:w="985" w:type="dxa"/>
          </w:tcPr>
          <w:p w14:paraId="702B5A17" w14:textId="59B151C3" w:rsidR="00334326" w:rsidRPr="000B3179" w:rsidRDefault="00334326" w:rsidP="00334326">
            <w:pPr>
              <w:rPr>
                <w:color w:val="0070C0"/>
              </w:rPr>
            </w:pPr>
            <w:r w:rsidRPr="000B3179">
              <w:rPr>
                <w:color w:val="0070C0"/>
              </w:rPr>
              <w:t>12</w:t>
            </w:r>
          </w:p>
        </w:tc>
        <w:tc>
          <w:tcPr>
            <w:tcW w:w="1407" w:type="dxa"/>
          </w:tcPr>
          <w:p w14:paraId="4A2C05FD" w14:textId="029A7B0A" w:rsidR="00334326" w:rsidRDefault="00334326" w:rsidP="00334326">
            <w:pPr>
              <w:rPr>
                <w:color w:val="0070C0"/>
              </w:rPr>
            </w:pPr>
            <w:r>
              <w:rPr>
                <w:color w:val="0070C0"/>
              </w:rPr>
              <w:t>3/30/2026</w:t>
            </w:r>
          </w:p>
        </w:tc>
        <w:tc>
          <w:tcPr>
            <w:tcW w:w="843" w:type="dxa"/>
          </w:tcPr>
          <w:p w14:paraId="15EE8877" w14:textId="1A4B36C9" w:rsidR="00334326" w:rsidRPr="000B3179" w:rsidRDefault="00334326" w:rsidP="00334326">
            <w:pPr>
              <w:rPr>
                <w:color w:val="0070C0"/>
              </w:rPr>
            </w:pPr>
            <w:r>
              <w:rPr>
                <w:color w:val="0070C0"/>
              </w:rPr>
              <w:t>III</w:t>
            </w:r>
          </w:p>
        </w:tc>
        <w:tc>
          <w:tcPr>
            <w:tcW w:w="7205" w:type="dxa"/>
          </w:tcPr>
          <w:p w14:paraId="7AF5F0A1" w14:textId="22F24474" w:rsidR="00334326" w:rsidRPr="003B5CA1" w:rsidRDefault="006701CC" w:rsidP="00334326">
            <w:pPr>
              <w:rPr>
                <w:color w:val="0070C0"/>
              </w:rPr>
            </w:pPr>
            <w:r>
              <w:rPr>
                <w:color w:val="0070C0"/>
              </w:rPr>
              <w:t xml:space="preserve">Traffic data analysis and traffic </w:t>
            </w:r>
            <w:r w:rsidR="00334326" w:rsidRPr="003B5CA1">
              <w:rPr>
                <w:color w:val="0070C0"/>
              </w:rPr>
              <w:t xml:space="preserve">signal </w:t>
            </w:r>
            <w:r>
              <w:rPr>
                <w:color w:val="0070C0"/>
              </w:rPr>
              <w:t xml:space="preserve">phasing and </w:t>
            </w:r>
            <w:r w:rsidR="00334326" w:rsidRPr="003B5CA1">
              <w:rPr>
                <w:color w:val="0070C0"/>
              </w:rPr>
              <w:t>timing</w:t>
            </w:r>
            <w:r>
              <w:rPr>
                <w:color w:val="0070C0"/>
              </w:rPr>
              <w:t>,</w:t>
            </w:r>
            <w:r w:rsidR="00334326" w:rsidRPr="003B5CA1">
              <w:rPr>
                <w:color w:val="0070C0"/>
              </w:rPr>
              <w:t xml:space="preserve"> </w:t>
            </w:r>
            <w:r w:rsidR="00334326" w:rsidRPr="000B3179">
              <w:rPr>
                <w:color w:val="0070C0"/>
              </w:rPr>
              <w:t>assignment III-1 due</w:t>
            </w:r>
            <w:r w:rsidR="00334326">
              <w:rPr>
                <w:color w:val="0070C0"/>
              </w:rPr>
              <w:t>.</w:t>
            </w:r>
          </w:p>
        </w:tc>
      </w:tr>
      <w:tr w:rsidR="00334326" w:rsidRPr="0029328B" w14:paraId="7F74C6DD" w14:textId="77777777" w:rsidTr="00334326">
        <w:trPr>
          <w:trHeight w:val="315"/>
        </w:trPr>
        <w:tc>
          <w:tcPr>
            <w:tcW w:w="985" w:type="dxa"/>
          </w:tcPr>
          <w:p w14:paraId="5A34FF08" w14:textId="7B6ECFE6" w:rsidR="00334326" w:rsidRPr="000B3179" w:rsidRDefault="00334326" w:rsidP="00334326">
            <w:pPr>
              <w:rPr>
                <w:rFonts w:cs="Calibri"/>
                <w:color w:val="0070C0"/>
                <w:szCs w:val="22"/>
              </w:rPr>
            </w:pPr>
            <w:r w:rsidRPr="000B3179">
              <w:rPr>
                <w:color w:val="0070C0"/>
              </w:rPr>
              <w:t>13</w:t>
            </w:r>
          </w:p>
        </w:tc>
        <w:tc>
          <w:tcPr>
            <w:tcW w:w="1407" w:type="dxa"/>
          </w:tcPr>
          <w:p w14:paraId="3E28C912" w14:textId="652A9D45" w:rsidR="00334326" w:rsidRPr="000B3179" w:rsidRDefault="00334326" w:rsidP="00334326">
            <w:pPr>
              <w:rPr>
                <w:rFonts w:cs="Calibri"/>
                <w:color w:val="0070C0"/>
                <w:szCs w:val="22"/>
              </w:rPr>
            </w:pPr>
            <w:r>
              <w:rPr>
                <w:color w:val="0070C0"/>
              </w:rPr>
              <w:t>4/6/2026</w:t>
            </w:r>
          </w:p>
        </w:tc>
        <w:tc>
          <w:tcPr>
            <w:tcW w:w="843" w:type="dxa"/>
          </w:tcPr>
          <w:p w14:paraId="3DB69859" w14:textId="38F7F61A" w:rsidR="00334326" w:rsidRPr="000B3179" w:rsidRDefault="00334326" w:rsidP="00334326">
            <w:pPr>
              <w:rPr>
                <w:rFonts w:cs="Calibri"/>
                <w:color w:val="0070C0"/>
                <w:szCs w:val="22"/>
              </w:rPr>
            </w:pPr>
            <w:r w:rsidRPr="000B3179">
              <w:rPr>
                <w:color w:val="0070C0"/>
              </w:rPr>
              <w:t>III</w:t>
            </w:r>
          </w:p>
        </w:tc>
        <w:tc>
          <w:tcPr>
            <w:tcW w:w="7205" w:type="dxa"/>
          </w:tcPr>
          <w:p w14:paraId="20FF5BE3" w14:textId="0FBDD722" w:rsidR="00334326" w:rsidRPr="000B3179" w:rsidRDefault="00334326" w:rsidP="00334326">
            <w:pPr>
              <w:rPr>
                <w:rFonts w:cs="Calibri"/>
                <w:color w:val="0070C0"/>
                <w:szCs w:val="22"/>
              </w:rPr>
            </w:pPr>
            <w:r w:rsidRPr="000B3179">
              <w:rPr>
                <w:color w:val="0070C0"/>
              </w:rPr>
              <w:t>Stormwater management facility design</w:t>
            </w:r>
            <w:r>
              <w:rPr>
                <w:color w:val="0070C0"/>
              </w:rPr>
              <w:t xml:space="preserve">, </w:t>
            </w:r>
            <w:r w:rsidRPr="000B3179">
              <w:rPr>
                <w:color w:val="0070C0"/>
              </w:rPr>
              <w:t>assignment III-</w:t>
            </w:r>
            <w:r>
              <w:rPr>
                <w:color w:val="0070C0"/>
              </w:rPr>
              <w:t>2</w:t>
            </w:r>
            <w:r w:rsidRPr="000B3179">
              <w:rPr>
                <w:color w:val="0070C0"/>
              </w:rPr>
              <w:t xml:space="preserve"> due</w:t>
            </w:r>
            <w:r>
              <w:rPr>
                <w:color w:val="0070C0"/>
              </w:rPr>
              <w:t>.</w:t>
            </w:r>
          </w:p>
        </w:tc>
      </w:tr>
      <w:tr w:rsidR="00334326" w:rsidRPr="0029328B" w14:paraId="05DECC8D" w14:textId="77777777" w:rsidTr="00F04A2F">
        <w:trPr>
          <w:trHeight w:val="315"/>
        </w:trPr>
        <w:tc>
          <w:tcPr>
            <w:tcW w:w="985" w:type="dxa"/>
          </w:tcPr>
          <w:p w14:paraId="40D39B0C" w14:textId="2EE0546E" w:rsidR="00334326" w:rsidRPr="000B3179" w:rsidRDefault="00334326" w:rsidP="00334326">
            <w:pPr>
              <w:rPr>
                <w:rFonts w:cs="Calibri"/>
                <w:color w:val="0070C0"/>
                <w:szCs w:val="22"/>
              </w:rPr>
            </w:pPr>
            <w:r w:rsidRPr="00731CC8">
              <w:rPr>
                <w:color w:val="0070C0"/>
              </w:rPr>
              <w:t>14</w:t>
            </w:r>
          </w:p>
        </w:tc>
        <w:tc>
          <w:tcPr>
            <w:tcW w:w="1407" w:type="dxa"/>
          </w:tcPr>
          <w:p w14:paraId="10EFE8FD" w14:textId="6F13DD2B" w:rsidR="00334326" w:rsidRPr="000B3179" w:rsidRDefault="00334326" w:rsidP="00334326">
            <w:pPr>
              <w:rPr>
                <w:rFonts w:cs="Calibri"/>
                <w:color w:val="0070C0"/>
                <w:szCs w:val="22"/>
              </w:rPr>
            </w:pPr>
            <w:r w:rsidRPr="00731CC8">
              <w:rPr>
                <w:color w:val="0070C0"/>
              </w:rPr>
              <w:t>4/13/2026</w:t>
            </w:r>
          </w:p>
        </w:tc>
        <w:tc>
          <w:tcPr>
            <w:tcW w:w="843" w:type="dxa"/>
          </w:tcPr>
          <w:p w14:paraId="5EC9EC47" w14:textId="7CD682C7" w:rsidR="00334326" w:rsidRPr="000B3179" w:rsidRDefault="00334326" w:rsidP="00334326">
            <w:pPr>
              <w:rPr>
                <w:rFonts w:cs="Calibri"/>
                <w:color w:val="0070C0"/>
                <w:szCs w:val="22"/>
              </w:rPr>
            </w:pPr>
            <w:r w:rsidRPr="000B3179">
              <w:rPr>
                <w:color w:val="0070C0"/>
              </w:rPr>
              <w:t>III</w:t>
            </w:r>
          </w:p>
        </w:tc>
        <w:tc>
          <w:tcPr>
            <w:tcW w:w="7205" w:type="dxa"/>
          </w:tcPr>
          <w:p w14:paraId="037A4CBE" w14:textId="08D698E7" w:rsidR="00334326" w:rsidRPr="000B3179" w:rsidRDefault="00334326" w:rsidP="00334326">
            <w:pPr>
              <w:rPr>
                <w:rFonts w:cs="Calibri"/>
                <w:color w:val="0070C0"/>
                <w:szCs w:val="22"/>
              </w:rPr>
            </w:pPr>
            <w:r>
              <w:rPr>
                <w:color w:val="0070C0"/>
              </w:rPr>
              <w:t xml:space="preserve">Phase III review, </w:t>
            </w:r>
            <w:r w:rsidRPr="000B3179">
              <w:rPr>
                <w:color w:val="0070C0"/>
              </w:rPr>
              <w:t>Quiz #3, assignment III-</w:t>
            </w:r>
            <w:r>
              <w:rPr>
                <w:color w:val="0070C0"/>
              </w:rPr>
              <w:t>3 due.</w:t>
            </w:r>
          </w:p>
        </w:tc>
      </w:tr>
      <w:tr w:rsidR="00334326" w:rsidRPr="0029328B" w14:paraId="68795B3B" w14:textId="77777777" w:rsidTr="00731CC8">
        <w:trPr>
          <w:trHeight w:val="315"/>
        </w:trPr>
        <w:tc>
          <w:tcPr>
            <w:tcW w:w="985" w:type="dxa"/>
          </w:tcPr>
          <w:p w14:paraId="76197F41" w14:textId="6818B953" w:rsidR="00334326" w:rsidRPr="00731CC8" w:rsidRDefault="00334326" w:rsidP="00334326">
            <w:pPr>
              <w:rPr>
                <w:rFonts w:cs="Calibri"/>
                <w:color w:val="0070C0"/>
                <w:szCs w:val="22"/>
              </w:rPr>
            </w:pPr>
            <w:r w:rsidRPr="000B3179">
              <w:rPr>
                <w:color w:val="0070C0"/>
              </w:rPr>
              <w:t>15</w:t>
            </w:r>
          </w:p>
        </w:tc>
        <w:tc>
          <w:tcPr>
            <w:tcW w:w="1407" w:type="dxa"/>
          </w:tcPr>
          <w:p w14:paraId="4B33CCBC" w14:textId="178A84FD" w:rsidR="00334326" w:rsidRPr="00731CC8" w:rsidRDefault="00334326" w:rsidP="00334326">
            <w:pPr>
              <w:rPr>
                <w:rFonts w:cs="Calibri"/>
                <w:color w:val="0070C0"/>
                <w:szCs w:val="22"/>
              </w:rPr>
            </w:pPr>
            <w:r>
              <w:rPr>
                <w:color w:val="0070C0"/>
              </w:rPr>
              <w:t>4/20/2026</w:t>
            </w:r>
          </w:p>
        </w:tc>
        <w:tc>
          <w:tcPr>
            <w:tcW w:w="843" w:type="dxa"/>
          </w:tcPr>
          <w:p w14:paraId="1D422656" w14:textId="1B398660" w:rsidR="00334326" w:rsidRPr="00731CC8" w:rsidRDefault="00334326" w:rsidP="00334326">
            <w:pPr>
              <w:rPr>
                <w:rFonts w:cs="Calibri"/>
                <w:color w:val="0070C0"/>
                <w:szCs w:val="22"/>
              </w:rPr>
            </w:pPr>
            <w:r>
              <w:rPr>
                <w:rFonts w:cs="Calibri"/>
                <w:color w:val="0070C0"/>
                <w:szCs w:val="22"/>
              </w:rPr>
              <w:t>III</w:t>
            </w:r>
          </w:p>
        </w:tc>
        <w:tc>
          <w:tcPr>
            <w:tcW w:w="7205" w:type="dxa"/>
          </w:tcPr>
          <w:p w14:paraId="0DC56326" w14:textId="36C73A16" w:rsidR="00334326" w:rsidRPr="00731CC8" w:rsidRDefault="00334326" w:rsidP="00334326">
            <w:pPr>
              <w:rPr>
                <w:rFonts w:cs="Calibri"/>
                <w:color w:val="0070C0"/>
                <w:szCs w:val="22"/>
              </w:rPr>
            </w:pPr>
            <w:r w:rsidRPr="000B3179">
              <w:rPr>
                <w:color w:val="0070C0"/>
              </w:rPr>
              <w:t>Preliminary design presentations, assignments III-</w:t>
            </w:r>
            <w:r>
              <w:rPr>
                <w:color w:val="0070C0"/>
              </w:rPr>
              <w:t>4</w:t>
            </w:r>
            <w:r w:rsidRPr="000B3179">
              <w:rPr>
                <w:color w:val="0070C0"/>
              </w:rPr>
              <w:t xml:space="preserve"> and III-</w:t>
            </w:r>
            <w:r>
              <w:rPr>
                <w:color w:val="0070C0"/>
              </w:rPr>
              <w:t>5</w:t>
            </w:r>
            <w:r w:rsidRPr="000B3179">
              <w:rPr>
                <w:color w:val="0070C0"/>
              </w:rPr>
              <w:t xml:space="preserve"> due.</w:t>
            </w:r>
          </w:p>
        </w:tc>
      </w:tr>
    </w:tbl>
    <w:p w14:paraId="68A5863B" w14:textId="77777777" w:rsidR="0029328B" w:rsidRDefault="0029328B" w:rsidP="0029328B">
      <w:pPr>
        <w:rPr>
          <w:b/>
          <w:iCs/>
        </w:rPr>
      </w:pPr>
    </w:p>
    <w:p w14:paraId="071D8315" w14:textId="29F46152" w:rsidR="008F6D87" w:rsidRDefault="008F6D87" w:rsidP="00820834">
      <w:pPr>
        <w:rPr>
          <w:b/>
          <w:i/>
        </w:rPr>
      </w:pPr>
      <w:r>
        <w:rPr>
          <w:b/>
          <w:i/>
        </w:rPr>
        <w:t>Important Dates</w:t>
      </w:r>
    </w:p>
    <w:tbl>
      <w:tblPr>
        <w:tblStyle w:val="TableGrid"/>
        <w:tblW w:w="0" w:type="auto"/>
        <w:tblLook w:val="04A0" w:firstRow="1" w:lastRow="0" w:firstColumn="1" w:lastColumn="0" w:noHBand="0" w:noVBand="1"/>
      </w:tblPr>
      <w:tblGrid>
        <w:gridCol w:w="1415"/>
        <w:gridCol w:w="9020"/>
      </w:tblGrid>
      <w:tr w:rsidR="008F6D87" w:rsidRPr="0029328B" w14:paraId="1AFC1C73" w14:textId="77777777" w:rsidTr="00E424DC">
        <w:trPr>
          <w:trHeight w:val="315"/>
        </w:trPr>
        <w:tc>
          <w:tcPr>
            <w:tcW w:w="1415" w:type="dxa"/>
          </w:tcPr>
          <w:p w14:paraId="753F22D2" w14:textId="77777777" w:rsidR="008F6D87" w:rsidRPr="0029328B" w:rsidRDefault="008F6D87">
            <w:pPr>
              <w:rPr>
                <w:rFonts w:cs="Calibri"/>
                <w:color w:val="2E74B5" w:themeColor="accent1" w:themeShade="BF"/>
                <w:szCs w:val="22"/>
              </w:rPr>
            </w:pPr>
            <w:r w:rsidRPr="0029328B">
              <w:rPr>
                <w:rFonts w:cs="Calibri"/>
                <w:b/>
                <w:bCs/>
                <w:szCs w:val="22"/>
              </w:rPr>
              <w:t>Date</w:t>
            </w:r>
          </w:p>
        </w:tc>
        <w:tc>
          <w:tcPr>
            <w:tcW w:w="9020" w:type="dxa"/>
          </w:tcPr>
          <w:p w14:paraId="1D4FD71C" w14:textId="49E75BED" w:rsidR="008F6D87" w:rsidRPr="001A409D" w:rsidRDefault="001A409D">
            <w:pPr>
              <w:rPr>
                <w:rFonts w:cs="Calibri"/>
                <w:b/>
                <w:bCs/>
                <w:color w:val="2E74B5" w:themeColor="accent1" w:themeShade="BF"/>
                <w:szCs w:val="22"/>
              </w:rPr>
            </w:pPr>
            <w:r w:rsidRPr="001A409D">
              <w:rPr>
                <w:rFonts w:cs="Calibri"/>
                <w:b/>
                <w:bCs/>
                <w:szCs w:val="22"/>
              </w:rPr>
              <w:t>Assignments</w:t>
            </w:r>
            <w:r>
              <w:rPr>
                <w:rFonts w:cs="Calibri"/>
                <w:b/>
                <w:bCs/>
                <w:szCs w:val="22"/>
              </w:rPr>
              <w:t>*</w:t>
            </w:r>
          </w:p>
        </w:tc>
      </w:tr>
      <w:tr w:rsidR="00E424DC" w:rsidRPr="0029328B" w14:paraId="401CE6B7" w14:textId="77777777" w:rsidTr="00E424DC">
        <w:trPr>
          <w:trHeight w:val="315"/>
        </w:trPr>
        <w:tc>
          <w:tcPr>
            <w:tcW w:w="1415" w:type="dxa"/>
          </w:tcPr>
          <w:p w14:paraId="1FD9CFA3" w14:textId="71FD8637" w:rsidR="00E424DC" w:rsidRPr="0029328B" w:rsidRDefault="00E424DC" w:rsidP="00E424DC">
            <w:pPr>
              <w:rPr>
                <w:rFonts w:cs="Calibri"/>
                <w:b/>
                <w:bCs/>
                <w:szCs w:val="22"/>
              </w:rPr>
            </w:pPr>
            <w:r>
              <w:rPr>
                <w:color w:val="0070C0"/>
              </w:rPr>
              <w:t>1/26/2026</w:t>
            </w:r>
          </w:p>
        </w:tc>
        <w:tc>
          <w:tcPr>
            <w:tcW w:w="9020" w:type="dxa"/>
          </w:tcPr>
          <w:p w14:paraId="01FF744A" w14:textId="597157A2" w:rsidR="00E424DC" w:rsidRPr="001A409D" w:rsidRDefault="00E424DC" w:rsidP="00E424DC">
            <w:pPr>
              <w:rPr>
                <w:rFonts w:cs="Calibri"/>
                <w:b/>
                <w:bCs/>
                <w:szCs w:val="22"/>
              </w:rPr>
            </w:pPr>
            <w:r>
              <w:rPr>
                <w:color w:val="2E74B5" w:themeColor="accent1" w:themeShade="BF"/>
              </w:rPr>
              <w:t xml:space="preserve">Sustainable </w:t>
            </w:r>
            <w:r w:rsidR="00123A65">
              <w:rPr>
                <w:color w:val="2E74B5" w:themeColor="accent1" w:themeShade="BF"/>
              </w:rPr>
              <w:t>p</w:t>
            </w:r>
            <w:r>
              <w:rPr>
                <w:color w:val="2E74B5" w:themeColor="accent1" w:themeShade="BF"/>
              </w:rPr>
              <w:t xml:space="preserve">avement </w:t>
            </w:r>
            <w:r w:rsidR="00123A65">
              <w:rPr>
                <w:color w:val="2E74B5" w:themeColor="accent1" w:themeShade="BF"/>
              </w:rPr>
              <w:t>r</w:t>
            </w:r>
            <w:r>
              <w:rPr>
                <w:color w:val="2E74B5" w:themeColor="accent1" w:themeShade="BF"/>
              </w:rPr>
              <w:t xml:space="preserve">eview </w:t>
            </w:r>
            <w:r w:rsidR="00123A65">
              <w:rPr>
                <w:color w:val="2E74B5" w:themeColor="accent1" w:themeShade="BF"/>
              </w:rPr>
              <w:t>d</w:t>
            </w:r>
            <w:r>
              <w:rPr>
                <w:color w:val="2E74B5" w:themeColor="accent1" w:themeShade="BF"/>
              </w:rPr>
              <w:t>ue</w:t>
            </w:r>
          </w:p>
        </w:tc>
      </w:tr>
      <w:tr w:rsidR="00E424DC" w:rsidRPr="0029328B" w14:paraId="210E3A29" w14:textId="77777777" w:rsidTr="00E424DC">
        <w:trPr>
          <w:trHeight w:val="315"/>
        </w:trPr>
        <w:tc>
          <w:tcPr>
            <w:tcW w:w="1415" w:type="dxa"/>
          </w:tcPr>
          <w:p w14:paraId="4D25ECB8" w14:textId="791EDB55" w:rsidR="00E424DC" w:rsidRDefault="00E424DC" w:rsidP="00E424DC">
            <w:pPr>
              <w:rPr>
                <w:color w:val="0070C0"/>
              </w:rPr>
            </w:pPr>
            <w:r>
              <w:rPr>
                <w:color w:val="0070C0"/>
              </w:rPr>
              <w:t>2/2/2026</w:t>
            </w:r>
          </w:p>
        </w:tc>
        <w:tc>
          <w:tcPr>
            <w:tcW w:w="9020" w:type="dxa"/>
          </w:tcPr>
          <w:p w14:paraId="42F73738" w14:textId="07846D41" w:rsidR="00E424DC" w:rsidRDefault="00E424DC" w:rsidP="00E424DC">
            <w:pPr>
              <w:rPr>
                <w:color w:val="2E74B5" w:themeColor="accent1" w:themeShade="BF"/>
              </w:rPr>
            </w:pPr>
            <w:r w:rsidRPr="002B1BE1">
              <w:rPr>
                <w:color w:val="2E74B5" w:themeColor="accent1" w:themeShade="BF"/>
              </w:rPr>
              <w:t>Quiz #1</w:t>
            </w:r>
          </w:p>
        </w:tc>
      </w:tr>
      <w:tr w:rsidR="00E424DC" w:rsidRPr="0029328B" w14:paraId="56B3DEDA" w14:textId="77777777" w:rsidTr="00E424DC">
        <w:trPr>
          <w:trHeight w:val="315"/>
        </w:trPr>
        <w:tc>
          <w:tcPr>
            <w:tcW w:w="1415" w:type="dxa"/>
          </w:tcPr>
          <w:p w14:paraId="216630E0" w14:textId="5A8A8F5C" w:rsidR="00E424DC" w:rsidRDefault="00E424DC" w:rsidP="00E424DC">
            <w:pPr>
              <w:rPr>
                <w:color w:val="0070C0"/>
              </w:rPr>
            </w:pPr>
            <w:r>
              <w:rPr>
                <w:color w:val="0070C0"/>
              </w:rPr>
              <w:t>2/9/2026</w:t>
            </w:r>
          </w:p>
        </w:tc>
        <w:tc>
          <w:tcPr>
            <w:tcW w:w="9020" w:type="dxa"/>
          </w:tcPr>
          <w:p w14:paraId="686DC88E" w14:textId="7EB13AF3" w:rsidR="00E424DC" w:rsidRDefault="00E424DC" w:rsidP="00E424DC">
            <w:pPr>
              <w:rPr>
                <w:color w:val="2E74B5" w:themeColor="accent1" w:themeShade="BF"/>
              </w:rPr>
            </w:pPr>
            <w:r>
              <w:rPr>
                <w:color w:val="2E74B5" w:themeColor="accent1" w:themeShade="BF"/>
              </w:rPr>
              <w:t xml:space="preserve">Technical </w:t>
            </w:r>
            <w:r w:rsidR="00123A65">
              <w:rPr>
                <w:color w:val="2E74B5" w:themeColor="accent1" w:themeShade="BF"/>
              </w:rPr>
              <w:t>p</w:t>
            </w:r>
            <w:r>
              <w:rPr>
                <w:color w:val="2E74B5" w:themeColor="accent1" w:themeShade="BF"/>
              </w:rPr>
              <w:t xml:space="preserve">roposal, </w:t>
            </w:r>
            <w:r w:rsidR="00123A65">
              <w:rPr>
                <w:color w:val="2E74B5" w:themeColor="accent1" w:themeShade="BF"/>
              </w:rPr>
              <w:t>b</w:t>
            </w:r>
            <w:r>
              <w:rPr>
                <w:color w:val="2E74B5" w:themeColor="accent1" w:themeShade="BF"/>
              </w:rPr>
              <w:t xml:space="preserve">id </w:t>
            </w:r>
            <w:r w:rsidR="00123A65">
              <w:rPr>
                <w:color w:val="2E74B5" w:themeColor="accent1" w:themeShade="BF"/>
              </w:rPr>
              <w:t>p</w:t>
            </w:r>
            <w:r>
              <w:rPr>
                <w:color w:val="2E74B5" w:themeColor="accent1" w:themeShade="BF"/>
              </w:rPr>
              <w:t xml:space="preserve">rice, and </w:t>
            </w:r>
            <w:r w:rsidR="00123A65">
              <w:rPr>
                <w:color w:val="2E74B5" w:themeColor="accent1" w:themeShade="BF"/>
              </w:rPr>
              <w:t>p</w:t>
            </w:r>
            <w:r>
              <w:rPr>
                <w:color w:val="2E74B5" w:themeColor="accent1" w:themeShade="BF"/>
              </w:rPr>
              <w:t xml:space="preserve">roject </w:t>
            </w:r>
            <w:r w:rsidR="00123A65">
              <w:rPr>
                <w:color w:val="2E74B5" w:themeColor="accent1" w:themeShade="BF"/>
              </w:rPr>
              <w:t>s</w:t>
            </w:r>
            <w:r>
              <w:rPr>
                <w:color w:val="2E74B5" w:themeColor="accent1" w:themeShade="BF"/>
              </w:rPr>
              <w:t xml:space="preserve">chedule and </w:t>
            </w:r>
            <w:r w:rsidR="00123A65">
              <w:rPr>
                <w:color w:val="2E74B5" w:themeColor="accent1" w:themeShade="BF"/>
              </w:rPr>
              <w:t>p</w:t>
            </w:r>
            <w:r>
              <w:rPr>
                <w:color w:val="2E74B5" w:themeColor="accent1" w:themeShade="BF"/>
              </w:rPr>
              <w:t xml:space="preserve">resentation </w:t>
            </w:r>
            <w:r w:rsidR="00123A65">
              <w:rPr>
                <w:color w:val="2E74B5" w:themeColor="accent1" w:themeShade="BF"/>
              </w:rPr>
              <w:t>d</w:t>
            </w:r>
            <w:r>
              <w:rPr>
                <w:color w:val="2E74B5" w:themeColor="accent1" w:themeShade="BF"/>
              </w:rPr>
              <w:t>ue</w:t>
            </w:r>
          </w:p>
        </w:tc>
      </w:tr>
      <w:tr w:rsidR="006701CC" w:rsidRPr="0029328B" w14:paraId="5FB4CE0E" w14:textId="77777777" w:rsidTr="00E424DC">
        <w:trPr>
          <w:trHeight w:val="315"/>
        </w:trPr>
        <w:tc>
          <w:tcPr>
            <w:tcW w:w="1415" w:type="dxa"/>
          </w:tcPr>
          <w:p w14:paraId="184EF16A" w14:textId="22E98C61" w:rsidR="006701CC" w:rsidRDefault="006701CC" w:rsidP="006701CC">
            <w:pPr>
              <w:rPr>
                <w:color w:val="0070C0"/>
              </w:rPr>
            </w:pPr>
            <w:r>
              <w:rPr>
                <w:color w:val="0070C0"/>
              </w:rPr>
              <w:t>2/16/2026</w:t>
            </w:r>
          </w:p>
        </w:tc>
        <w:tc>
          <w:tcPr>
            <w:tcW w:w="9020" w:type="dxa"/>
          </w:tcPr>
          <w:p w14:paraId="279023A9" w14:textId="32C950FA" w:rsidR="006701CC" w:rsidRDefault="006701CC" w:rsidP="006701CC">
            <w:pPr>
              <w:rPr>
                <w:color w:val="2E74B5" w:themeColor="accent1" w:themeShade="BF"/>
              </w:rPr>
            </w:pPr>
            <w:r>
              <w:rPr>
                <w:color w:val="2E74B5" w:themeColor="accent1" w:themeShade="BF"/>
              </w:rPr>
              <w:t xml:space="preserve">PD&amp;E and </w:t>
            </w:r>
            <w:r w:rsidR="00123A65">
              <w:rPr>
                <w:color w:val="2E74B5" w:themeColor="accent1" w:themeShade="BF"/>
              </w:rPr>
              <w:t>g</w:t>
            </w:r>
            <w:r>
              <w:rPr>
                <w:color w:val="2E74B5" w:themeColor="accent1" w:themeShade="BF"/>
              </w:rPr>
              <w:t xml:space="preserve">eotech </w:t>
            </w:r>
            <w:r w:rsidR="00123A65">
              <w:rPr>
                <w:color w:val="2E74B5" w:themeColor="accent1" w:themeShade="BF"/>
              </w:rPr>
              <w:t>r</w:t>
            </w:r>
            <w:r>
              <w:rPr>
                <w:color w:val="2E74B5" w:themeColor="accent1" w:themeShade="BF"/>
              </w:rPr>
              <w:t xml:space="preserve">eview </w:t>
            </w:r>
            <w:r w:rsidR="00123A65">
              <w:rPr>
                <w:color w:val="2E74B5" w:themeColor="accent1" w:themeShade="BF"/>
              </w:rPr>
              <w:t>d</w:t>
            </w:r>
            <w:r>
              <w:rPr>
                <w:color w:val="2E74B5" w:themeColor="accent1" w:themeShade="BF"/>
              </w:rPr>
              <w:t>ue</w:t>
            </w:r>
          </w:p>
        </w:tc>
      </w:tr>
      <w:tr w:rsidR="006701CC" w:rsidRPr="0029328B" w14:paraId="24662961" w14:textId="77777777" w:rsidTr="00E424DC">
        <w:trPr>
          <w:trHeight w:val="315"/>
        </w:trPr>
        <w:tc>
          <w:tcPr>
            <w:tcW w:w="1415" w:type="dxa"/>
          </w:tcPr>
          <w:p w14:paraId="30DE26B6" w14:textId="5FE2124D" w:rsidR="006701CC" w:rsidRPr="0029328B" w:rsidRDefault="006701CC" w:rsidP="006701CC">
            <w:pPr>
              <w:rPr>
                <w:rFonts w:cs="Calibri"/>
                <w:b/>
                <w:bCs/>
                <w:szCs w:val="22"/>
              </w:rPr>
            </w:pPr>
            <w:r>
              <w:rPr>
                <w:color w:val="0070C0"/>
              </w:rPr>
              <w:t>2/23/2026</w:t>
            </w:r>
          </w:p>
        </w:tc>
        <w:tc>
          <w:tcPr>
            <w:tcW w:w="9020" w:type="dxa"/>
          </w:tcPr>
          <w:p w14:paraId="557FD6F4" w14:textId="629CC5B3" w:rsidR="006701CC" w:rsidRDefault="006701CC" w:rsidP="006701CC">
            <w:pPr>
              <w:rPr>
                <w:color w:val="2E74B5" w:themeColor="accent1" w:themeShade="BF"/>
              </w:rPr>
            </w:pPr>
            <w:r>
              <w:rPr>
                <w:color w:val="2E74B5" w:themeColor="accent1" w:themeShade="BF"/>
              </w:rPr>
              <w:t xml:space="preserve">Pond </w:t>
            </w:r>
            <w:r w:rsidR="00123A65">
              <w:rPr>
                <w:color w:val="2E74B5" w:themeColor="accent1" w:themeShade="BF"/>
              </w:rPr>
              <w:t>s</w:t>
            </w:r>
            <w:r>
              <w:rPr>
                <w:color w:val="2E74B5" w:themeColor="accent1" w:themeShade="BF"/>
              </w:rPr>
              <w:t xml:space="preserve">iting </w:t>
            </w:r>
            <w:r w:rsidR="00123A65">
              <w:rPr>
                <w:color w:val="2E74B5" w:themeColor="accent1" w:themeShade="BF"/>
              </w:rPr>
              <w:t>r</w:t>
            </w:r>
            <w:r>
              <w:rPr>
                <w:color w:val="2E74B5" w:themeColor="accent1" w:themeShade="BF"/>
              </w:rPr>
              <w:t xml:space="preserve">eport </w:t>
            </w:r>
            <w:r w:rsidR="00123A65">
              <w:rPr>
                <w:color w:val="2E74B5" w:themeColor="accent1" w:themeShade="BF"/>
              </w:rPr>
              <w:t>d</w:t>
            </w:r>
            <w:r>
              <w:rPr>
                <w:color w:val="2E74B5" w:themeColor="accent1" w:themeShade="BF"/>
              </w:rPr>
              <w:t>ue</w:t>
            </w:r>
          </w:p>
        </w:tc>
      </w:tr>
      <w:tr w:rsidR="006701CC" w:rsidRPr="0029328B" w14:paraId="0C70DCC6" w14:textId="77777777" w:rsidTr="00E424DC">
        <w:trPr>
          <w:trHeight w:val="315"/>
        </w:trPr>
        <w:tc>
          <w:tcPr>
            <w:tcW w:w="1415" w:type="dxa"/>
          </w:tcPr>
          <w:p w14:paraId="4A849CDC" w14:textId="6BEFF853" w:rsidR="006701CC" w:rsidRPr="002B1BE1" w:rsidRDefault="006701CC" w:rsidP="006701CC">
            <w:pPr>
              <w:rPr>
                <w:rFonts w:cs="Calibri"/>
                <w:color w:val="2E74B5" w:themeColor="accent1" w:themeShade="BF"/>
                <w:szCs w:val="22"/>
              </w:rPr>
            </w:pPr>
            <w:r>
              <w:rPr>
                <w:color w:val="0070C0"/>
              </w:rPr>
              <w:t>3/2</w:t>
            </w:r>
            <w:r w:rsidRPr="00731CC8">
              <w:rPr>
                <w:color w:val="0070C0"/>
              </w:rPr>
              <w:t>/2026</w:t>
            </w:r>
          </w:p>
        </w:tc>
        <w:tc>
          <w:tcPr>
            <w:tcW w:w="9020" w:type="dxa"/>
          </w:tcPr>
          <w:p w14:paraId="13CF22A5" w14:textId="3FEC0877" w:rsidR="006701CC" w:rsidRPr="002B1BE1" w:rsidRDefault="006701CC" w:rsidP="006701CC">
            <w:pPr>
              <w:rPr>
                <w:rFonts w:cs="Calibri"/>
                <w:color w:val="2E74B5" w:themeColor="accent1" w:themeShade="BF"/>
                <w:szCs w:val="22"/>
              </w:rPr>
            </w:pPr>
            <w:r>
              <w:rPr>
                <w:rFonts w:cs="Calibri"/>
                <w:color w:val="2E74B5" w:themeColor="accent1" w:themeShade="BF"/>
                <w:szCs w:val="22"/>
              </w:rPr>
              <w:t xml:space="preserve">Preliminary </w:t>
            </w:r>
            <w:r w:rsidR="00123A65">
              <w:rPr>
                <w:rFonts w:cs="Calibri"/>
                <w:color w:val="2E74B5" w:themeColor="accent1" w:themeShade="BF"/>
                <w:szCs w:val="22"/>
              </w:rPr>
              <w:t>e</w:t>
            </w:r>
            <w:r>
              <w:rPr>
                <w:rFonts w:cs="Calibri"/>
                <w:color w:val="2E74B5" w:themeColor="accent1" w:themeShade="BF"/>
                <w:szCs w:val="22"/>
              </w:rPr>
              <w:t xml:space="preserve">ngineering </w:t>
            </w:r>
            <w:r w:rsidR="00123A65">
              <w:rPr>
                <w:rFonts w:cs="Calibri"/>
                <w:color w:val="2E74B5" w:themeColor="accent1" w:themeShade="BF"/>
                <w:szCs w:val="22"/>
              </w:rPr>
              <w:t>r</w:t>
            </w:r>
            <w:r>
              <w:rPr>
                <w:rFonts w:cs="Calibri"/>
                <w:color w:val="2E74B5" w:themeColor="accent1" w:themeShade="BF"/>
                <w:szCs w:val="22"/>
              </w:rPr>
              <w:t xml:space="preserve">eport </w:t>
            </w:r>
            <w:r w:rsidR="00123A65">
              <w:rPr>
                <w:rFonts w:cs="Calibri"/>
                <w:color w:val="2E74B5" w:themeColor="accent1" w:themeShade="BF"/>
                <w:szCs w:val="22"/>
              </w:rPr>
              <w:t>d</w:t>
            </w:r>
            <w:r>
              <w:rPr>
                <w:rFonts w:cs="Calibri"/>
                <w:color w:val="2E74B5" w:themeColor="accent1" w:themeShade="BF"/>
                <w:szCs w:val="22"/>
              </w:rPr>
              <w:t>ue, Quiz #2</w:t>
            </w:r>
          </w:p>
        </w:tc>
      </w:tr>
      <w:tr w:rsidR="006701CC" w:rsidRPr="0029328B" w14:paraId="03C9BA68" w14:textId="77777777" w:rsidTr="00E424DC">
        <w:trPr>
          <w:trHeight w:val="315"/>
        </w:trPr>
        <w:tc>
          <w:tcPr>
            <w:tcW w:w="1415" w:type="dxa"/>
          </w:tcPr>
          <w:p w14:paraId="01D401BB" w14:textId="25ADAF5A" w:rsidR="006701CC" w:rsidRPr="002B1BE1" w:rsidRDefault="006701CC" w:rsidP="006701CC">
            <w:pPr>
              <w:rPr>
                <w:rFonts w:cs="Calibri"/>
                <w:color w:val="2E74B5" w:themeColor="accent1" w:themeShade="BF"/>
                <w:szCs w:val="22"/>
              </w:rPr>
            </w:pPr>
            <w:r>
              <w:rPr>
                <w:color w:val="0070C0"/>
              </w:rPr>
              <w:t>3/9/2026</w:t>
            </w:r>
          </w:p>
        </w:tc>
        <w:tc>
          <w:tcPr>
            <w:tcW w:w="9020" w:type="dxa"/>
          </w:tcPr>
          <w:p w14:paraId="3492EE38" w14:textId="4ACEDE42" w:rsidR="006701CC" w:rsidRPr="002B1BE1" w:rsidRDefault="006701CC" w:rsidP="006701CC">
            <w:pPr>
              <w:rPr>
                <w:rFonts w:cs="Calibri"/>
                <w:color w:val="2E74B5" w:themeColor="accent1" w:themeShade="BF"/>
                <w:szCs w:val="22"/>
              </w:rPr>
            </w:pPr>
            <w:r>
              <w:rPr>
                <w:color w:val="2E74B5" w:themeColor="accent1" w:themeShade="BF"/>
              </w:rPr>
              <w:t xml:space="preserve">Typical </w:t>
            </w:r>
            <w:r w:rsidR="00123A65">
              <w:rPr>
                <w:color w:val="2E74B5" w:themeColor="accent1" w:themeShade="BF"/>
              </w:rPr>
              <w:t>s</w:t>
            </w:r>
            <w:r>
              <w:rPr>
                <w:color w:val="2E74B5" w:themeColor="accent1" w:themeShade="BF"/>
              </w:rPr>
              <w:t xml:space="preserve">ection </w:t>
            </w:r>
            <w:r w:rsidR="00123A65">
              <w:rPr>
                <w:color w:val="2E74B5" w:themeColor="accent1" w:themeShade="BF"/>
              </w:rPr>
              <w:t>p</w:t>
            </w:r>
            <w:r>
              <w:rPr>
                <w:color w:val="2E74B5" w:themeColor="accent1" w:themeShade="BF"/>
              </w:rPr>
              <w:t xml:space="preserve">ackage </w:t>
            </w:r>
            <w:r>
              <w:rPr>
                <w:rFonts w:cs="Calibri"/>
                <w:color w:val="2E74B5" w:themeColor="accent1" w:themeShade="BF"/>
                <w:szCs w:val="22"/>
              </w:rPr>
              <w:t xml:space="preserve">and ROW </w:t>
            </w:r>
            <w:r w:rsidR="00123A65">
              <w:rPr>
                <w:rFonts w:cs="Calibri"/>
                <w:color w:val="2E74B5" w:themeColor="accent1" w:themeShade="BF"/>
                <w:szCs w:val="22"/>
              </w:rPr>
              <w:t>d</w:t>
            </w:r>
            <w:r>
              <w:rPr>
                <w:rFonts w:cs="Calibri"/>
                <w:color w:val="2E74B5" w:themeColor="accent1" w:themeShade="BF"/>
                <w:szCs w:val="22"/>
              </w:rPr>
              <w:t>etermination</w:t>
            </w:r>
            <w:r>
              <w:rPr>
                <w:rFonts w:cs="Calibri"/>
                <w:color w:val="2E74B5" w:themeColor="accent1" w:themeShade="BF"/>
                <w:szCs w:val="22"/>
              </w:rPr>
              <w:t xml:space="preserve"> </w:t>
            </w:r>
            <w:r w:rsidR="00123A65">
              <w:rPr>
                <w:rFonts w:cs="Calibri"/>
                <w:color w:val="2E74B5" w:themeColor="accent1" w:themeShade="BF"/>
                <w:szCs w:val="22"/>
              </w:rPr>
              <w:t xml:space="preserve">and </w:t>
            </w:r>
            <w:r w:rsidR="00123A65">
              <w:rPr>
                <w:rFonts w:cs="Calibri"/>
                <w:color w:val="2E74B5" w:themeColor="accent1" w:themeShade="BF"/>
              </w:rPr>
              <w:t>p</w:t>
            </w:r>
            <w:r w:rsidR="00123A65">
              <w:rPr>
                <w:color w:val="2E74B5" w:themeColor="accent1" w:themeShade="BF"/>
              </w:rPr>
              <w:t xml:space="preserve">resentation </w:t>
            </w:r>
            <w:r w:rsidR="00123A65">
              <w:rPr>
                <w:color w:val="2E74B5" w:themeColor="accent1" w:themeShade="BF"/>
              </w:rPr>
              <w:t>d</w:t>
            </w:r>
            <w:r w:rsidR="00123A65">
              <w:rPr>
                <w:color w:val="2E74B5" w:themeColor="accent1" w:themeShade="BF"/>
              </w:rPr>
              <w:t>ue</w:t>
            </w:r>
          </w:p>
        </w:tc>
      </w:tr>
      <w:tr w:rsidR="006701CC" w:rsidRPr="0029328B" w14:paraId="114FAFEF" w14:textId="77777777" w:rsidTr="00E424DC">
        <w:trPr>
          <w:trHeight w:val="332"/>
        </w:trPr>
        <w:tc>
          <w:tcPr>
            <w:tcW w:w="1415" w:type="dxa"/>
          </w:tcPr>
          <w:p w14:paraId="1E7A8DAF" w14:textId="3888FA1A" w:rsidR="006701CC" w:rsidRPr="002B1BE1" w:rsidRDefault="006701CC" w:rsidP="006701CC">
            <w:pPr>
              <w:rPr>
                <w:color w:val="2E74B5" w:themeColor="accent1" w:themeShade="BF"/>
              </w:rPr>
            </w:pPr>
            <w:r>
              <w:rPr>
                <w:color w:val="0070C0"/>
              </w:rPr>
              <w:t>3/30/2026</w:t>
            </w:r>
          </w:p>
        </w:tc>
        <w:tc>
          <w:tcPr>
            <w:tcW w:w="9020" w:type="dxa"/>
          </w:tcPr>
          <w:p w14:paraId="5C8FBCED" w14:textId="43538E47" w:rsidR="006701CC" w:rsidRPr="002B1BE1" w:rsidRDefault="006701CC" w:rsidP="006701CC">
            <w:pPr>
              <w:rPr>
                <w:rFonts w:cs="Calibri"/>
                <w:color w:val="2E74B5" w:themeColor="accent1" w:themeShade="BF"/>
                <w:szCs w:val="22"/>
              </w:rPr>
            </w:pPr>
            <w:r>
              <w:rPr>
                <w:rFonts w:cs="Calibri"/>
                <w:color w:val="2E74B5" w:themeColor="accent1" w:themeShade="BF"/>
                <w:szCs w:val="22"/>
              </w:rPr>
              <w:t xml:space="preserve">Pavement </w:t>
            </w:r>
            <w:r w:rsidR="00123A65">
              <w:rPr>
                <w:rFonts w:cs="Calibri"/>
                <w:color w:val="2E74B5" w:themeColor="accent1" w:themeShade="BF"/>
                <w:szCs w:val="22"/>
              </w:rPr>
              <w:t>d</w:t>
            </w:r>
            <w:r>
              <w:rPr>
                <w:rFonts w:cs="Calibri"/>
                <w:color w:val="2E74B5" w:themeColor="accent1" w:themeShade="BF"/>
                <w:szCs w:val="22"/>
              </w:rPr>
              <w:t xml:space="preserve">esign </w:t>
            </w:r>
            <w:r w:rsidR="00123A65">
              <w:rPr>
                <w:rFonts w:cs="Calibri"/>
                <w:color w:val="2E74B5" w:themeColor="accent1" w:themeShade="BF"/>
                <w:szCs w:val="22"/>
              </w:rPr>
              <w:t>p</w:t>
            </w:r>
            <w:r>
              <w:rPr>
                <w:rFonts w:cs="Calibri"/>
                <w:color w:val="2E74B5" w:themeColor="accent1" w:themeShade="BF"/>
                <w:szCs w:val="22"/>
              </w:rPr>
              <w:t xml:space="preserve">ackage </w:t>
            </w:r>
            <w:r w:rsidR="00123A65">
              <w:rPr>
                <w:rFonts w:cs="Calibri"/>
                <w:color w:val="2E74B5" w:themeColor="accent1" w:themeShade="BF"/>
                <w:szCs w:val="22"/>
              </w:rPr>
              <w:t>d</w:t>
            </w:r>
            <w:r>
              <w:rPr>
                <w:rFonts w:cs="Calibri"/>
                <w:color w:val="2E74B5" w:themeColor="accent1" w:themeShade="BF"/>
                <w:szCs w:val="22"/>
              </w:rPr>
              <w:t>ue</w:t>
            </w:r>
          </w:p>
        </w:tc>
      </w:tr>
      <w:tr w:rsidR="006701CC" w:rsidRPr="0029328B" w14:paraId="6850861C" w14:textId="77777777" w:rsidTr="00E424DC">
        <w:trPr>
          <w:trHeight w:val="332"/>
        </w:trPr>
        <w:tc>
          <w:tcPr>
            <w:tcW w:w="1415" w:type="dxa"/>
          </w:tcPr>
          <w:p w14:paraId="10F2899C" w14:textId="79EF98B3" w:rsidR="006701CC" w:rsidRDefault="006701CC" w:rsidP="006701CC">
            <w:pPr>
              <w:rPr>
                <w:color w:val="2E74B5" w:themeColor="accent1" w:themeShade="BF"/>
              </w:rPr>
            </w:pPr>
            <w:r>
              <w:rPr>
                <w:color w:val="0070C0"/>
              </w:rPr>
              <w:t>4/6/2026</w:t>
            </w:r>
          </w:p>
        </w:tc>
        <w:tc>
          <w:tcPr>
            <w:tcW w:w="9020" w:type="dxa"/>
          </w:tcPr>
          <w:p w14:paraId="4395E3CA" w14:textId="3098B65B" w:rsidR="006701CC" w:rsidRDefault="00123A65" w:rsidP="006701CC">
            <w:pPr>
              <w:rPr>
                <w:color w:val="2E74B5" w:themeColor="accent1" w:themeShade="BF"/>
              </w:rPr>
            </w:pPr>
            <w:r>
              <w:rPr>
                <w:color w:val="0070C0"/>
              </w:rPr>
              <w:t xml:space="preserve">Traffic </w:t>
            </w:r>
            <w:r>
              <w:rPr>
                <w:color w:val="0070C0"/>
              </w:rPr>
              <w:t>d</w:t>
            </w:r>
            <w:r>
              <w:rPr>
                <w:color w:val="0070C0"/>
              </w:rPr>
              <w:t xml:space="preserve">ata analysis and traffic </w:t>
            </w:r>
            <w:r w:rsidRPr="003B5CA1">
              <w:rPr>
                <w:color w:val="0070C0"/>
              </w:rPr>
              <w:t xml:space="preserve">signal </w:t>
            </w:r>
            <w:r>
              <w:rPr>
                <w:color w:val="0070C0"/>
              </w:rPr>
              <w:t xml:space="preserve">phasing and </w:t>
            </w:r>
            <w:r w:rsidRPr="003B5CA1">
              <w:rPr>
                <w:color w:val="0070C0"/>
              </w:rPr>
              <w:t>timing</w:t>
            </w:r>
            <w:r>
              <w:rPr>
                <w:color w:val="0070C0"/>
              </w:rPr>
              <w:t xml:space="preserve"> determination due</w:t>
            </w:r>
          </w:p>
        </w:tc>
      </w:tr>
      <w:tr w:rsidR="006701CC" w:rsidRPr="0029328B" w14:paraId="75FD70B4" w14:textId="77777777" w:rsidTr="00E424DC">
        <w:trPr>
          <w:trHeight w:val="315"/>
        </w:trPr>
        <w:tc>
          <w:tcPr>
            <w:tcW w:w="1415" w:type="dxa"/>
          </w:tcPr>
          <w:p w14:paraId="2DE84191" w14:textId="77C20263" w:rsidR="006701CC" w:rsidRPr="002B1BE1" w:rsidRDefault="006701CC" w:rsidP="006701CC">
            <w:pPr>
              <w:rPr>
                <w:rFonts w:cs="Calibri"/>
                <w:color w:val="2E74B5" w:themeColor="accent1" w:themeShade="BF"/>
                <w:szCs w:val="22"/>
              </w:rPr>
            </w:pPr>
            <w:r w:rsidRPr="00731CC8">
              <w:rPr>
                <w:color w:val="0070C0"/>
              </w:rPr>
              <w:t>4/13/2026</w:t>
            </w:r>
          </w:p>
        </w:tc>
        <w:tc>
          <w:tcPr>
            <w:tcW w:w="9020" w:type="dxa"/>
            <w:hideMark/>
          </w:tcPr>
          <w:p w14:paraId="1800E928" w14:textId="464A3350" w:rsidR="006701CC" w:rsidRPr="002B1BE1" w:rsidRDefault="006701CC" w:rsidP="006701CC">
            <w:pPr>
              <w:rPr>
                <w:rFonts w:cs="Calibri"/>
                <w:color w:val="0070C0"/>
                <w:szCs w:val="22"/>
              </w:rPr>
            </w:pPr>
            <w:r>
              <w:rPr>
                <w:color w:val="2E74B5" w:themeColor="accent1" w:themeShade="BF"/>
              </w:rPr>
              <w:t xml:space="preserve">Drainage </w:t>
            </w:r>
            <w:r w:rsidR="00123A65">
              <w:rPr>
                <w:color w:val="2E74B5" w:themeColor="accent1" w:themeShade="BF"/>
              </w:rPr>
              <w:t>d</w:t>
            </w:r>
            <w:r>
              <w:rPr>
                <w:color w:val="2E74B5" w:themeColor="accent1" w:themeShade="BF"/>
              </w:rPr>
              <w:t xml:space="preserve">esign </w:t>
            </w:r>
            <w:r w:rsidR="00123A65">
              <w:rPr>
                <w:color w:val="2E74B5" w:themeColor="accent1" w:themeShade="BF"/>
              </w:rPr>
              <w:t>r</w:t>
            </w:r>
            <w:r>
              <w:rPr>
                <w:color w:val="2E74B5" w:themeColor="accent1" w:themeShade="BF"/>
              </w:rPr>
              <w:t xml:space="preserve">eport </w:t>
            </w:r>
            <w:r w:rsidR="00123A65">
              <w:rPr>
                <w:color w:val="2E74B5" w:themeColor="accent1" w:themeShade="BF"/>
              </w:rPr>
              <w:t>d</w:t>
            </w:r>
            <w:r>
              <w:rPr>
                <w:color w:val="2E74B5" w:themeColor="accent1" w:themeShade="BF"/>
              </w:rPr>
              <w:t>ue, Quiz #3</w:t>
            </w:r>
          </w:p>
        </w:tc>
      </w:tr>
      <w:tr w:rsidR="006701CC" w:rsidRPr="0029328B" w14:paraId="40B066C6" w14:textId="77777777" w:rsidTr="00E424DC">
        <w:trPr>
          <w:trHeight w:val="315"/>
        </w:trPr>
        <w:tc>
          <w:tcPr>
            <w:tcW w:w="1415" w:type="dxa"/>
          </w:tcPr>
          <w:p w14:paraId="053FD0AE" w14:textId="68E27770" w:rsidR="006701CC" w:rsidRPr="002B1BE1" w:rsidRDefault="006701CC" w:rsidP="006701CC">
            <w:pPr>
              <w:rPr>
                <w:rFonts w:cs="Calibri"/>
                <w:color w:val="2E74B5" w:themeColor="accent1" w:themeShade="BF"/>
                <w:szCs w:val="22"/>
              </w:rPr>
            </w:pPr>
            <w:r>
              <w:rPr>
                <w:color w:val="0070C0"/>
              </w:rPr>
              <w:t>4/20/2026</w:t>
            </w:r>
          </w:p>
        </w:tc>
        <w:tc>
          <w:tcPr>
            <w:tcW w:w="9020" w:type="dxa"/>
            <w:hideMark/>
          </w:tcPr>
          <w:p w14:paraId="23B0621B" w14:textId="1081AAF9" w:rsidR="006701CC" w:rsidRPr="002B1BE1" w:rsidRDefault="006701CC" w:rsidP="006701CC">
            <w:pPr>
              <w:rPr>
                <w:rFonts w:cs="Calibri"/>
                <w:color w:val="2E74B5" w:themeColor="accent1" w:themeShade="BF"/>
                <w:szCs w:val="22"/>
              </w:rPr>
            </w:pPr>
            <w:r>
              <w:rPr>
                <w:color w:val="2E74B5" w:themeColor="accent1" w:themeShade="BF"/>
              </w:rPr>
              <w:t xml:space="preserve">Conceptual </w:t>
            </w:r>
            <w:r w:rsidR="00123A65">
              <w:rPr>
                <w:color w:val="2E74B5" w:themeColor="accent1" w:themeShade="BF"/>
              </w:rPr>
              <w:t>p</w:t>
            </w:r>
            <w:r>
              <w:rPr>
                <w:color w:val="2E74B5" w:themeColor="accent1" w:themeShade="BF"/>
              </w:rPr>
              <w:t xml:space="preserve">lans and </w:t>
            </w:r>
            <w:r w:rsidR="00123A65">
              <w:rPr>
                <w:color w:val="2E74B5" w:themeColor="accent1" w:themeShade="BF"/>
              </w:rPr>
              <w:t>p</w:t>
            </w:r>
            <w:r>
              <w:rPr>
                <w:color w:val="2E74B5" w:themeColor="accent1" w:themeShade="BF"/>
              </w:rPr>
              <w:t xml:space="preserve">resentation </w:t>
            </w:r>
            <w:r w:rsidR="00123A65">
              <w:rPr>
                <w:color w:val="2E74B5" w:themeColor="accent1" w:themeShade="BF"/>
              </w:rPr>
              <w:t>d</w:t>
            </w:r>
            <w:r>
              <w:rPr>
                <w:color w:val="2E74B5" w:themeColor="accent1" w:themeShade="BF"/>
              </w:rPr>
              <w:t>ue</w:t>
            </w:r>
          </w:p>
        </w:tc>
      </w:tr>
    </w:tbl>
    <w:p w14:paraId="69B46D68" w14:textId="611CD48B" w:rsidR="008F6D87" w:rsidRPr="00260895" w:rsidRDefault="001A409D" w:rsidP="001A409D">
      <w:pPr>
        <w:rPr>
          <w:b/>
          <w:i/>
          <w:sz w:val="16"/>
          <w:szCs w:val="16"/>
        </w:rPr>
      </w:pPr>
      <w:r w:rsidRPr="00260895">
        <w:rPr>
          <w:b/>
          <w:i/>
          <w:sz w:val="16"/>
          <w:szCs w:val="16"/>
        </w:rPr>
        <w:t>* For other assignment due dates, refer to Canvas</w:t>
      </w:r>
      <w:r w:rsidR="00260895" w:rsidRPr="00260895">
        <w:rPr>
          <w:b/>
          <w:i/>
          <w:sz w:val="16"/>
          <w:szCs w:val="16"/>
        </w:rPr>
        <w:t xml:space="preserve"> </w:t>
      </w:r>
    </w:p>
    <w:p w14:paraId="2A6FFD7E" w14:textId="77777777" w:rsidR="00260895" w:rsidRPr="001A409D" w:rsidRDefault="00260895" w:rsidP="001A409D">
      <w:pPr>
        <w:rPr>
          <w:b/>
          <w:i/>
        </w:rPr>
      </w:pPr>
    </w:p>
    <w:p w14:paraId="79EB4A53" w14:textId="123A82B1" w:rsidR="00820834" w:rsidRPr="000059DB" w:rsidRDefault="00DD0E35" w:rsidP="00820834">
      <w:pPr>
        <w:rPr>
          <w:b/>
          <w:i/>
        </w:rPr>
      </w:pPr>
      <w:r w:rsidRPr="000059DB">
        <w:rPr>
          <w:b/>
          <w:i/>
        </w:rPr>
        <w:t xml:space="preserve">Attendance Policy, Class </w:t>
      </w:r>
      <w:r w:rsidR="00820834" w:rsidRPr="000059DB">
        <w:rPr>
          <w:b/>
          <w:i/>
        </w:rPr>
        <w:t>Expectations</w:t>
      </w:r>
      <w:r w:rsidRPr="000059DB">
        <w:rPr>
          <w:b/>
          <w:i/>
        </w:rPr>
        <w:t>, and Make-Up Policy</w:t>
      </w:r>
    </w:p>
    <w:p w14:paraId="4DDCE295" w14:textId="0EC42C6C" w:rsidR="00054516" w:rsidRDefault="00054516" w:rsidP="00054516">
      <w:pPr>
        <w:rPr>
          <w:color w:val="0070C0"/>
        </w:rPr>
      </w:pPr>
      <w:r w:rsidRPr="00FF73C5">
        <w:rPr>
          <w:color w:val="0070C0"/>
        </w:rPr>
        <w:t>Because of the limited number of class meetings and the multi-disciplinary team nature of this course,</w:t>
      </w:r>
      <w:r>
        <w:rPr>
          <w:color w:val="0070C0"/>
        </w:rPr>
        <w:t xml:space="preserve"> </w:t>
      </w:r>
      <w:r w:rsidRPr="00FF73C5">
        <w:rPr>
          <w:color w:val="0070C0"/>
        </w:rPr>
        <w:t xml:space="preserve">each student is expected to attend every class, and effectively use the class time to identify, assign and coordinate work assignments and effort among the team members. Any presentation that is not presented on the </w:t>
      </w:r>
      <w:r>
        <w:rPr>
          <w:color w:val="0070C0"/>
        </w:rPr>
        <w:t>scheduled d</w:t>
      </w:r>
      <w:r w:rsidRPr="00FF73C5">
        <w:rPr>
          <w:color w:val="0070C0"/>
        </w:rPr>
        <w:t xml:space="preserve">ate will receive a zero. Late </w:t>
      </w:r>
      <w:r>
        <w:rPr>
          <w:color w:val="0070C0"/>
        </w:rPr>
        <w:t xml:space="preserve">assignments and </w:t>
      </w:r>
      <w:r w:rsidRPr="00FF73C5">
        <w:rPr>
          <w:color w:val="0070C0"/>
        </w:rPr>
        <w:t xml:space="preserve">reports will lose 5 points for each day late. </w:t>
      </w:r>
      <w:r>
        <w:rPr>
          <w:color w:val="0070C0"/>
        </w:rPr>
        <w:t>Assignments/</w:t>
      </w:r>
      <w:r w:rsidRPr="00FF73C5">
        <w:rPr>
          <w:color w:val="0070C0"/>
        </w:rPr>
        <w:t xml:space="preserve">reports </w:t>
      </w:r>
      <w:r>
        <w:rPr>
          <w:color w:val="0070C0"/>
        </w:rPr>
        <w:t xml:space="preserve">will not be allowed to </w:t>
      </w:r>
      <w:r w:rsidR="00340B46">
        <w:rPr>
          <w:color w:val="0070C0"/>
        </w:rPr>
        <w:t>be submitted</w:t>
      </w:r>
      <w:r>
        <w:rPr>
          <w:color w:val="0070C0"/>
        </w:rPr>
        <w:t xml:space="preserve"> </w:t>
      </w:r>
      <w:r w:rsidRPr="00FF73C5">
        <w:rPr>
          <w:color w:val="0070C0"/>
        </w:rPr>
        <w:t xml:space="preserve">after two </w:t>
      </w:r>
      <w:r w:rsidR="00340B46" w:rsidRPr="00FF73C5">
        <w:rPr>
          <w:color w:val="0070C0"/>
        </w:rPr>
        <w:t>days and</w:t>
      </w:r>
      <w:r w:rsidRPr="00FF73C5">
        <w:rPr>
          <w:color w:val="0070C0"/>
        </w:rPr>
        <w:t xml:space="preserve"> will receive a zero</w:t>
      </w:r>
      <w:r>
        <w:rPr>
          <w:color w:val="0070C0"/>
        </w:rPr>
        <w:t xml:space="preserve"> point</w:t>
      </w:r>
      <w:r w:rsidR="00757799">
        <w:rPr>
          <w:color w:val="0070C0"/>
        </w:rPr>
        <w:t>, unless the submission deadline is extended</w:t>
      </w:r>
      <w:r w:rsidRPr="00FF73C5">
        <w:rPr>
          <w:color w:val="0070C0"/>
        </w:rPr>
        <w:t>.</w:t>
      </w:r>
      <w:r w:rsidR="00FE2C9C">
        <w:rPr>
          <w:color w:val="0070C0"/>
        </w:rPr>
        <w:t xml:space="preserve"> Individual assessments are conducted through in-class quizzes and attendance. </w:t>
      </w:r>
    </w:p>
    <w:p w14:paraId="2DED4A38" w14:textId="77777777" w:rsidR="00054516" w:rsidRDefault="00054516" w:rsidP="00054516">
      <w:pPr>
        <w:rPr>
          <w:color w:val="0070C0"/>
        </w:rPr>
      </w:pPr>
    </w:p>
    <w:p w14:paraId="034502E4" w14:textId="77777777" w:rsidR="00054516" w:rsidRDefault="00054516" w:rsidP="00054516">
      <w:pPr>
        <w:rPr>
          <w:color w:val="0070C0"/>
        </w:rPr>
      </w:pPr>
      <w:r w:rsidRPr="005E6D76">
        <w:rPr>
          <w:color w:val="0070C0"/>
        </w:rPr>
        <w:lastRenderedPageBreak/>
        <w:t>Requirements for class attendance and make-up exams, assignments, and other work in this course are consistent with university policies. Click here to read the university attendance policies</w:t>
      </w:r>
      <w:r>
        <w:rPr>
          <w:color w:val="0070C0"/>
        </w:rPr>
        <w:t xml:space="preserve">: </w:t>
      </w:r>
    </w:p>
    <w:p w14:paraId="098C8F51" w14:textId="77777777" w:rsidR="00054516" w:rsidRDefault="00054516" w:rsidP="00054516">
      <w:pPr>
        <w:rPr>
          <w:color w:val="0070C0"/>
        </w:rPr>
      </w:pPr>
      <w:hyperlink r:id="rId21" w:history="1">
        <w:r w:rsidRPr="00723711">
          <w:rPr>
            <w:rStyle w:val="Hyperlink"/>
          </w:rPr>
          <w:t>https://catalog.ufl.edu/UGRD/academic-regulations/attendance-policies/</w:t>
        </w:r>
      </w:hyperlink>
    </w:p>
    <w:p w14:paraId="1D32CD28" w14:textId="77777777" w:rsidR="00260895" w:rsidRDefault="00260895" w:rsidP="00820834">
      <w:pPr>
        <w:rPr>
          <w:b/>
          <w:i/>
        </w:rPr>
      </w:pPr>
    </w:p>
    <w:p w14:paraId="10017178" w14:textId="40F526D0" w:rsidR="006E7FC7" w:rsidRPr="000059DB" w:rsidRDefault="006E7FC7" w:rsidP="00820834">
      <w:pPr>
        <w:rPr>
          <w:b/>
          <w:i/>
        </w:rPr>
      </w:pPr>
      <w:r w:rsidRPr="000059DB">
        <w:rPr>
          <w:b/>
          <w:i/>
        </w:rPr>
        <w:t>Evaluation of Grades</w:t>
      </w:r>
    </w:p>
    <w:tbl>
      <w:tblPr>
        <w:tblStyle w:val="TableGrid"/>
        <w:tblW w:w="0" w:type="auto"/>
        <w:tblLook w:val="04A0" w:firstRow="1" w:lastRow="0" w:firstColumn="1" w:lastColumn="0" w:noHBand="0" w:noVBand="1"/>
      </w:tblPr>
      <w:tblGrid>
        <w:gridCol w:w="3055"/>
        <w:gridCol w:w="4680"/>
        <w:gridCol w:w="1440"/>
        <w:gridCol w:w="1440"/>
      </w:tblGrid>
      <w:tr w:rsidR="00054516" w:rsidRPr="000059DB" w14:paraId="5A203914" w14:textId="77777777" w:rsidTr="0057742F">
        <w:tc>
          <w:tcPr>
            <w:tcW w:w="3055" w:type="dxa"/>
          </w:tcPr>
          <w:p w14:paraId="24271F3C" w14:textId="77777777" w:rsidR="00054516" w:rsidRPr="000059DB" w:rsidRDefault="00054516">
            <w:pPr>
              <w:rPr>
                <w:b/>
              </w:rPr>
            </w:pPr>
            <w:r>
              <w:rPr>
                <w:b/>
              </w:rPr>
              <w:t>Phase</w:t>
            </w:r>
          </w:p>
        </w:tc>
        <w:tc>
          <w:tcPr>
            <w:tcW w:w="4680" w:type="dxa"/>
          </w:tcPr>
          <w:p w14:paraId="0BE5F746" w14:textId="77777777" w:rsidR="00054516" w:rsidRPr="000059DB" w:rsidRDefault="00054516">
            <w:pPr>
              <w:rPr>
                <w:b/>
              </w:rPr>
            </w:pPr>
            <w:r>
              <w:rPr>
                <w:b/>
              </w:rPr>
              <w:t>Task(s)</w:t>
            </w:r>
          </w:p>
        </w:tc>
        <w:tc>
          <w:tcPr>
            <w:tcW w:w="1440" w:type="dxa"/>
          </w:tcPr>
          <w:p w14:paraId="104BEDEF" w14:textId="77777777" w:rsidR="00054516" w:rsidRPr="000059DB" w:rsidRDefault="00054516">
            <w:pPr>
              <w:rPr>
                <w:b/>
              </w:rPr>
            </w:pPr>
            <w:r w:rsidRPr="000059DB">
              <w:rPr>
                <w:b/>
              </w:rPr>
              <w:t>Total Points</w:t>
            </w:r>
          </w:p>
        </w:tc>
        <w:tc>
          <w:tcPr>
            <w:tcW w:w="1440" w:type="dxa"/>
          </w:tcPr>
          <w:p w14:paraId="4BF39176" w14:textId="25932584" w:rsidR="00054516" w:rsidRPr="000059DB" w:rsidRDefault="0057742F">
            <w:pPr>
              <w:rPr>
                <w:b/>
              </w:rPr>
            </w:pPr>
            <w:r>
              <w:rPr>
                <w:b/>
              </w:rPr>
              <w:t>%</w:t>
            </w:r>
            <w:r w:rsidR="00054516" w:rsidRPr="000059DB">
              <w:rPr>
                <w:b/>
              </w:rPr>
              <w:t xml:space="preserve"> of Final Grade</w:t>
            </w:r>
          </w:p>
        </w:tc>
      </w:tr>
      <w:tr w:rsidR="00054516" w:rsidRPr="000059DB" w14:paraId="249E5C5D" w14:textId="77777777" w:rsidTr="0057742F">
        <w:tc>
          <w:tcPr>
            <w:tcW w:w="3055" w:type="dxa"/>
          </w:tcPr>
          <w:p w14:paraId="213A8C9C" w14:textId="77777777" w:rsidR="00054516" w:rsidRPr="000059DB" w:rsidRDefault="00054516">
            <w:pPr>
              <w:rPr>
                <w:color w:val="0070C0"/>
              </w:rPr>
            </w:pPr>
            <w:r>
              <w:rPr>
                <w:color w:val="0070C0"/>
              </w:rPr>
              <w:t>Phase I – Proposal Writing</w:t>
            </w:r>
          </w:p>
        </w:tc>
        <w:tc>
          <w:tcPr>
            <w:tcW w:w="4680" w:type="dxa"/>
          </w:tcPr>
          <w:p w14:paraId="5E30F611" w14:textId="7C69F40E" w:rsidR="00054516" w:rsidRPr="000059DB" w:rsidRDefault="00F02DC4" w:rsidP="00BC44FC">
            <w:pPr>
              <w:rPr>
                <w:color w:val="0070C0"/>
              </w:rPr>
            </w:pPr>
            <w:r w:rsidRPr="00F02DC4">
              <w:rPr>
                <w:b/>
                <w:bCs/>
                <w:color w:val="0070C0"/>
              </w:rPr>
              <w:t>Four</w:t>
            </w:r>
            <w:r w:rsidR="0057742F">
              <w:rPr>
                <w:color w:val="0070C0"/>
              </w:rPr>
              <w:t xml:space="preserve"> a</w:t>
            </w:r>
            <w:r w:rsidR="00054516">
              <w:rPr>
                <w:color w:val="0070C0"/>
              </w:rPr>
              <w:t>ssignments</w:t>
            </w:r>
            <w:r w:rsidR="0057742F">
              <w:rPr>
                <w:color w:val="0070C0"/>
              </w:rPr>
              <w:t xml:space="preserve">, including </w:t>
            </w:r>
            <w:r w:rsidR="00BC44FC">
              <w:rPr>
                <w:color w:val="0070C0"/>
              </w:rPr>
              <w:t xml:space="preserve">a </w:t>
            </w:r>
            <w:r w:rsidR="00054516">
              <w:rPr>
                <w:color w:val="0070C0"/>
              </w:rPr>
              <w:t>presentation</w:t>
            </w:r>
          </w:p>
        </w:tc>
        <w:tc>
          <w:tcPr>
            <w:tcW w:w="1440" w:type="dxa"/>
          </w:tcPr>
          <w:p w14:paraId="175CC943" w14:textId="77777777" w:rsidR="00054516" w:rsidRPr="000059DB" w:rsidRDefault="00054516">
            <w:pPr>
              <w:rPr>
                <w:color w:val="0070C0"/>
              </w:rPr>
            </w:pPr>
            <w:r w:rsidRPr="000059DB">
              <w:rPr>
                <w:color w:val="0070C0"/>
              </w:rPr>
              <w:t>100</w:t>
            </w:r>
          </w:p>
        </w:tc>
        <w:tc>
          <w:tcPr>
            <w:tcW w:w="1440" w:type="dxa"/>
          </w:tcPr>
          <w:p w14:paraId="5DA1D612" w14:textId="5DBB9143" w:rsidR="00054516" w:rsidRPr="000059DB" w:rsidRDefault="00054516">
            <w:pPr>
              <w:rPr>
                <w:color w:val="0070C0"/>
              </w:rPr>
            </w:pPr>
            <w:r>
              <w:rPr>
                <w:color w:val="0070C0"/>
              </w:rPr>
              <w:t>1</w:t>
            </w:r>
            <w:r w:rsidR="00752382">
              <w:rPr>
                <w:color w:val="0070C0"/>
              </w:rPr>
              <w:t>0</w:t>
            </w:r>
            <w:r w:rsidRPr="000059DB">
              <w:rPr>
                <w:color w:val="0070C0"/>
              </w:rPr>
              <w:t>%</w:t>
            </w:r>
          </w:p>
        </w:tc>
      </w:tr>
      <w:tr w:rsidR="00054516" w:rsidRPr="000059DB" w14:paraId="1152C65B" w14:textId="77777777" w:rsidTr="0057742F">
        <w:tc>
          <w:tcPr>
            <w:tcW w:w="3055" w:type="dxa"/>
          </w:tcPr>
          <w:p w14:paraId="6A4A1DDF" w14:textId="74CA247C" w:rsidR="00054516" w:rsidRPr="000059DB" w:rsidRDefault="00054516">
            <w:pPr>
              <w:rPr>
                <w:color w:val="0070C0"/>
              </w:rPr>
            </w:pPr>
            <w:r>
              <w:rPr>
                <w:color w:val="0070C0"/>
              </w:rPr>
              <w:t xml:space="preserve">Phase II – PD&amp;E </w:t>
            </w:r>
            <w:r w:rsidR="00F02DC4">
              <w:rPr>
                <w:color w:val="0070C0"/>
              </w:rPr>
              <w:t>Process</w:t>
            </w:r>
          </w:p>
        </w:tc>
        <w:tc>
          <w:tcPr>
            <w:tcW w:w="4680" w:type="dxa"/>
          </w:tcPr>
          <w:p w14:paraId="435E5D40" w14:textId="1C1716EB" w:rsidR="0057742F" w:rsidRDefault="00F02DC4">
            <w:pPr>
              <w:rPr>
                <w:color w:val="0070C0"/>
              </w:rPr>
            </w:pPr>
            <w:r w:rsidRPr="00F02DC4">
              <w:rPr>
                <w:b/>
                <w:bCs/>
                <w:color w:val="0070C0"/>
              </w:rPr>
              <w:t>Seven</w:t>
            </w:r>
            <w:r w:rsidR="0057742F">
              <w:rPr>
                <w:color w:val="0070C0"/>
              </w:rPr>
              <w:t xml:space="preserve"> a</w:t>
            </w:r>
            <w:r w:rsidR="00054516">
              <w:rPr>
                <w:color w:val="0070C0"/>
              </w:rPr>
              <w:t>ssignments</w:t>
            </w:r>
            <w:r w:rsidR="0057742F">
              <w:rPr>
                <w:color w:val="0070C0"/>
              </w:rPr>
              <w:t xml:space="preserve">, including </w:t>
            </w:r>
            <w:r>
              <w:rPr>
                <w:color w:val="0070C0"/>
              </w:rPr>
              <w:t>2</w:t>
            </w:r>
            <w:r w:rsidR="0057742F">
              <w:rPr>
                <w:color w:val="0070C0"/>
              </w:rPr>
              <w:t xml:space="preserve"> </w:t>
            </w:r>
            <w:r>
              <w:rPr>
                <w:color w:val="0070C0"/>
              </w:rPr>
              <w:t>reports</w:t>
            </w:r>
            <w:r w:rsidR="00054516">
              <w:rPr>
                <w:color w:val="0070C0"/>
              </w:rPr>
              <w:t xml:space="preserve"> and </w:t>
            </w:r>
          </w:p>
          <w:p w14:paraId="3868D5CB" w14:textId="659E0D55" w:rsidR="00054516" w:rsidRDefault="00BC44FC">
            <w:pPr>
              <w:rPr>
                <w:color w:val="0070C0"/>
              </w:rPr>
            </w:pPr>
            <w:r>
              <w:rPr>
                <w:color w:val="0070C0"/>
              </w:rPr>
              <w:t>a</w:t>
            </w:r>
            <w:r w:rsidR="0057742F">
              <w:rPr>
                <w:color w:val="0070C0"/>
              </w:rPr>
              <w:t xml:space="preserve"> </w:t>
            </w:r>
            <w:r w:rsidR="00054516">
              <w:rPr>
                <w:color w:val="0070C0"/>
              </w:rPr>
              <w:t>presentation</w:t>
            </w:r>
          </w:p>
        </w:tc>
        <w:tc>
          <w:tcPr>
            <w:tcW w:w="1440" w:type="dxa"/>
          </w:tcPr>
          <w:p w14:paraId="28DEA829" w14:textId="77777777" w:rsidR="00054516" w:rsidRPr="000059DB" w:rsidRDefault="00054516">
            <w:pPr>
              <w:rPr>
                <w:color w:val="0070C0"/>
              </w:rPr>
            </w:pPr>
            <w:r w:rsidRPr="000059DB">
              <w:rPr>
                <w:color w:val="0070C0"/>
              </w:rPr>
              <w:t>100</w:t>
            </w:r>
          </w:p>
        </w:tc>
        <w:tc>
          <w:tcPr>
            <w:tcW w:w="1440" w:type="dxa"/>
          </w:tcPr>
          <w:p w14:paraId="00E5F774" w14:textId="1BEBFBCA" w:rsidR="00054516" w:rsidRPr="000059DB" w:rsidRDefault="00F02DC4">
            <w:pPr>
              <w:rPr>
                <w:color w:val="0070C0"/>
              </w:rPr>
            </w:pPr>
            <w:r>
              <w:rPr>
                <w:color w:val="0070C0"/>
              </w:rPr>
              <w:t>3</w:t>
            </w:r>
            <w:r w:rsidR="00833E6B">
              <w:rPr>
                <w:color w:val="0070C0"/>
              </w:rPr>
              <w:t>5</w:t>
            </w:r>
            <w:r w:rsidR="00054516" w:rsidRPr="000059DB">
              <w:rPr>
                <w:color w:val="0070C0"/>
              </w:rPr>
              <w:t>%</w:t>
            </w:r>
          </w:p>
        </w:tc>
      </w:tr>
      <w:tr w:rsidR="00054516" w:rsidRPr="000059DB" w14:paraId="1D28D828" w14:textId="77777777" w:rsidTr="0057742F">
        <w:tc>
          <w:tcPr>
            <w:tcW w:w="3055" w:type="dxa"/>
          </w:tcPr>
          <w:p w14:paraId="2F9040CA" w14:textId="77777777" w:rsidR="00054516" w:rsidRPr="000059DB" w:rsidRDefault="00054516">
            <w:pPr>
              <w:rPr>
                <w:color w:val="0070C0"/>
              </w:rPr>
            </w:pPr>
            <w:r>
              <w:rPr>
                <w:color w:val="0070C0"/>
              </w:rPr>
              <w:t>Phase III – Preliminary Design</w:t>
            </w:r>
          </w:p>
        </w:tc>
        <w:tc>
          <w:tcPr>
            <w:tcW w:w="4680" w:type="dxa"/>
          </w:tcPr>
          <w:p w14:paraId="3AE84894" w14:textId="12B115C0" w:rsidR="0057742F" w:rsidRDefault="0057742F">
            <w:pPr>
              <w:rPr>
                <w:color w:val="0070C0"/>
              </w:rPr>
            </w:pPr>
            <w:r w:rsidRPr="0057742F">
              <w:rPr>
                <w:b/>
                <w:bCs/>
                <w:color w:val="0070C0"/>
              </w:rPr>
              <w:t>F</w:t>
            </w:r>
            <w:r w:rsidR="00202E54">
              <w:rPr>
                <w:b/>
                <w:bCs/>
                <w:color w:val="0070C0"/>
              </w:rPr>
              <w:t>ive</w:t>
            </w:r>
            <w:r>
              <w:rPr>
                <w:color w:val="0070C0"/>
              </w:rPr>
              <w:t xml:space="preserve"> a</w:t>
            </w:r>
            <w:r w:rsidR="00054516">
              <w:rPr>
                <w:color w:val="0070C0"/>
              </w:rPr>
              <w:t>ssignments</w:t>
            </w:r>
            <w:r>
              <w:rPr>
                <w:color w:val="0070C0"/>
              </w:rPr>
              <w:t xml:space="preserve">, including </w:t>
            </w:r>
            <w:r w:rsidR="00202E54">
              <w:rPr>
                <w:color w:val="0070C0"/>
              </w:rPr>
              <w:t>2</w:t>
            </w:r>
            <w:r>
              <w:rPr>
                <w:color w:val="0070C0"/>
              </w:rPr>
              <w:t xml:space="preserve"> </w:t>
            </w:r>
            <w:r w:rsidR="00054516">
              <w:rPr>
                <w:color w:val="0070C0"/>
              </w:rPr>
              <w:t>report</w:t>
            </w:r>
            <w:r w:rsidR="00202E54">
              <w:rPr>
                <w:color w:val="0070C0"/>
              </w:rPr>
              <w:t>s</w:t>
            </w:r>
            <w:r w:rsidR="00054516">
              <w:rPr>
                <w:color w:val="0070C0"/>
              </w:rPr>
              <w:t xml:space="preserve"> and </w:t>
            </w:r>
          </w:p>
          <w:p w14:paraId="4C125F69" w14:textId="14433471" w:rsidR="00054516" w:rsidRPr="000059DB" w:rsidRDefault="00BC44FC">
            <w:pPr>
              <w:rPr>
                <w:color w:val="0070C0"/>
              </w:rPr>
            </w:pPr>
            <w:r>
              <w:rPr>
                <w:color w:val="0070C0"/>
              </w:rPr>
              <w:t>a</w:t>
            </w:r>
            <w:r w:rsidR="0057742F">
              <w:rPr>
                <w:color w:val="0070C0"/>
              </w:rPr>
              <w:t xml:space="preserve"> </w:t>
            </w:r>
            <w:r w:rsidR="00054516">
              <w:rPr>
                <w:color w:val="0070C0"/>
              </w:rPr>
              <w:t>presentation</w:t>
            </w:r>
          </w:p>
        </w:tc>
        <w:tc>
          <w:tcPr>
            <w:tcW w:w="1440" w:type="dxa"/>
          </w:tcPr>
          <w:p w14:paraId="77E30F0D" w14:textId="77777777" w:rsidR="00054516" w:rsidRPr="000059DB" w:rsidRDefault="00054516">
            <w:pPr>
              <w:rPr>
                <w:color w:val="0070C0"/>
              </w:rPr>
            </w:pPr>
            <w:r w:rsidRPr="000059DB">
              <w:rPr>
                <w:color w:val="0070C0"/>
              </w:rPr>
              <w:t>100</w:t>
            </w:r>
          </w:p>
        </w:tc>
        <w:tc>
          <w:tcPr>
            <w:tcW w:w="1440" w:type="dxa"/>
          </w:tcPr>
          <w:p w14:paraId="5CC56E64" w14:textId="4866E419" w:rsidR="00054516" w:rsidRPr="000059DB" w:rsidRDefault="00F02DC4">
            <w:pPr>
              <w:rPr>
                <w:color w:val="0070C0"/>
              </w:rPr>
            </w:pPr>
            <w:r>
              <w:rPr>
                <w:color w:val="0070C0"/>
              </w:rPr>
              <w:t>3</w:t>
            </w:r>
            <w:r w:rsidR="00833E6B">
              <w:rPr>
                <w:color w:val="0070C0"/>
              </w:rPr>
              <w:t>5</w:t>
            </w:r>
            <w:r w:rsidR="00054516" w:rsidRPr="000059DB">
              <w:rPr>
                <w:color w:val="0070C0"/>
              </w:rPr>
              <w:t>%</w:t>
            </w:r>
          </w:p>
        </w:tc>
      </w:tr>
      <w:tr w:rsidR="00054516" w:rsidRPr="000059DB" w14:paraId="42345DD8" w14:textId="77777777" w:rsidTr="0057742F">
        <w:tc>
          <w:tcPr>
            <w:tcW w:w="3055" w:type="dxa"/>
          </w:tcPr>
          <w:p w14:paraId="42F94A9A" w14:textId="77777777" w:rsidR="00054516" w:rsidRDefault="00054516">
            <w:pPr>
              <w:rPr>
                <w:color w:val="0070C0"/>
              </w:rPr>
            </w:pPr>
            <w:r>
              <w:rPr>
                <w:color w:val="0070C0"/>
              </w:rPr>
              <w:t>Individual Assessment</w:t>
            </w:r>
          </w:p>
        </w:tc>
        <w:tc>
          <w:tcPr>
            <w:tcW w:w="4680" w:type="dxa"/>
          </w:tcPr>
          <w:p w14:paraId="70AFC824" w14:textId="64BFDA5C" w:rsidR="00054516" w:rsidRDefault="00CF1A1D">
            <w:pPr>
              <w:rPr>
                <w:color w:val="0070C0"/>
              </w:rPr>
            </w:pPr>
            <w:r>
              <w:rPr>
                <w:b/>
                <w:bCs/>
                <w:color w:val="0070C0"/>
              </w:rPr>
              <w:t>Three</w:t>
            </w:r>
            <w:r w:rsidR="0057742F">
              <w:rPr>
                <w:color w:val="0070C0"/>
              </w:rPr>
              <w:t xml:space="preserve"> i</w:t>
            </w:r>
            <w:r w:rsidR="00054516">
              <w:rPr>
                <w:color w:val="0070C0"/>
              </w:rPr>
              <w:t>n-class quizzes</w:t>
            </w:r>
          </w:p>
        </w:tc>
        <w:tc>
          <w:tcPr>
            <w:tcW w:w="1440" w:type="dxa"/>
          </w:tcPr>
          <w:p w14:paraId="229DF0E2" w14:textId="77777777" w:rsidR="00054516" w:rsidRPr="000059DB" w:rsidRDefault="00054516">
            <w:pPr>
              <w:rPr>
                <w:color w:val="0070C0"/>
              </w:rPr>
            </w:pPr>
            <w:r>
              <w:rPr>
                <w:color w:val="0070C0"/>
              </w:rPr>
              <w:t>100</w:t>
            </w:r>
          </w:p>
        </w:tc>
        <w:tc>
          <w:tcPr>
            <w:tcW w:w="1440" w:type="dxa"/>
          </w:tcPr>
          <w:p w14:paraId="202EE5D8" w14:textId="1C7342FC" w:rsidR="00054516" w:rsidRPr="000059DB" w:rsidRDefault="00054516">
            <w:pPr>
              <w:rPr>
                <w:color w:val="0070C0"/>
              </w:rPr>
            </w:pPr>
            <w:r>
              <w:rPr>
                <w:color w:val="0070C0"/>
              </w:rPr>
              <w:t>1</w:t>
            </w:r>
            <w:r w:rsidR="00E03532">
              <w:rPr>
                <w:color w:val="0070C0"/>
              </w:rPr>
              <w:t>5</w:t>
            </w:r>
            <w:r>
              <w:rPr>
                <w:color w:val="0070C0"/>
              </w:rPr>
              <w:t>%</w:t>
            </w:r>
          </w:p>
        </w:tc>
      </w:tr>
      <w:tr w:rsidR="00054516" w:rsidRPr="000059DB" w14:paraId="02CB7A76" w14:textId="77777777" w:rsidTr="0057742F">
        <w:tc>
          <w:tcPr>
            <w:tcW w:w="3055" w:type="dxa"/>
          </w:tcPr>
          <w:p w14:paraId="6E010128" w14:textId="77777777" w:rsidR="00054516" w:rsidRPr="000059DB" w:rsidRDefault="00054516">
            <w:pPr>
              <w:rPr>
                <w:color w:val="0070C0"/>
              </w:rPr>
            </w:pPr>
            <w:r>
              <w:rPr>
                <w:color w:val="0070C0"/>
              </w:rPr>
              <w:t>Team Participation</w:t>
            </w:r>
          </w:p>
        </w:tc>
        <w:tc>
          <w:tcPr>
            <w:tcW w:w="4680" w:type="dxa"/>
          </w:tcPr>
          <w:p w14:paraId="379645A1" w14:textId="4BB27661" w:rsidR="00054516" w:rsidRPr="000059DB" w:rsidRDefault="003B3125">
            <w:pPr>
              <w:rPr>
                <w:color w:val="0070C0"/>
              </w:rPr>
            </w:pPr>
            <w:r>
              <w:rPr>
                <w:color w:val="0070C0"/>
              </w:rPr>
              <w:t xml:space="preserve">Groupwork </w:t>
            </w:r>
            <w:r w:rsidR="009D5B03">
              <w:rPr>
                <w:color w:val="0070C0"/>
              </w:rPr>
              <w:t xml:space="preserve">participation and </w:t>
            </w:r>
            <w:r>
              <w:rPr>
                <w:color w:val="0070C0"/>
              </w:rPr>
              <w:t>grades</w:t>
            </w:r>
            <w:r w:rsidR="009D5B03">
              <w:rPr>
                <w:color w:val="0070C0"/>
              </w:rPr>
              <w:t xml:space="preserve"> (instructor)</w:t>
            </w:r>
            <w:r>
              <w:rPr>
                <w:color w:val="0070C0"/>
              </w:rPr>
              <w:t xml:space="preserve">, </w:t>
            </w:r>
            <w:r w:rsidR="009D5B03">
              <w:rPr>
                <w:color w:val="0070C0"/>
              </w:rPr>
              <w:t xml:space="preserve">individual </w:t>
            </w:r>
            <w:r w:rsidR="00054516">
              <w:rPr>
                <w:color w:val="0070C0"/>
              </w:rPr>
              <w:t>teamwork evaluations</w:t>
            </w:r>
            <w:r w:rsidR="009D5B03">
              <w:rPr>
                <w:color w:val="0070C0"/>
              </w:rPr>
              <w:t xml:space="preserve"> (students)</w:t>
            </w:r>
          </w:p>
        </w:tc>
        <w:tc>
          <w:tcPr>
            <w:tcW w:w="1440" w:type="dxa"/>
          </w:tcPr>
          <w:p w14:paraId="1AFA131F" w14:textId="77777777" w:rsidR="00054516" w:rsidRPr="000059DB" w:rsidRDefault="00054516">
            <w:pPr>
              <w:rPr>
                <w:color w:val="0070C0"/>
              </w:rPr>
            </w:pPr>
            <w:r w:rsidRPr="000059DB">
              <w:rPr>
                <w:color w:val="0070C0"/>
              </w:rPr>
              <w:t>100</w:t>
            </w:r>
          </w:p>
        </w:tc>
        <w:tc>
          <w:tcPr>
            <w:tcW w:w="1440" w:type="dxa"/>
          </w:tcPr>
          <w:p w14:paraId="06BC59BE" w14:textId="5DBCD5B1" w:rsidR="00054516" w:rsidRPr="000059DB" w:rsidRDefault="00E03532">
            <w:pPr>
              <w:rPr>
                <w:color w:val="0070C0"/>
              </w:rPr>
            </w:pPr>
            <w:r>
              <w:rPr>
                <w:color w:val="0070C0"/>
              </w:rPr>
              <w:t>5</w:t>
            </w:r>
            <w:r w:rsidR="00054516" w:rsidRPr="000059DB">
              <w:rPr>
                <w:color w:val="0070C0"/>
              </w:rPr>
              <w:t>%</w:t>
            </w:r>
          </w:p>
        </w:tc>
      </w:tr>
    </w:tbl>
    <w:p w14:paraId="108A546C" w14:textId="77777777" w:rsidR="006E7FC7" w:rsidRPr="000059DB" w:rsidRDefault="006E7FC7" w:rsidP="00820834">
      <w:pPr>
        <w:rPr>
          <w:b/>
        </w:rPr>
      </w:pPr>
    </w:p>
    <w:p w14:paraId="25D5660A" w14:textId="21AA4FBA" w:rsidR="006E7FC7" w:rsidRPr="000059DB" w:rsidRDefault="006E7FC7" w:rsidP="00820834">
      <w:pPr>
        <w:rPr>
          <w:b/>
          <w:i/>
        </w:rPr>
      </w:pPr>
      <w:r w:rsidRPr="000059DB">
        <w:rPr>
          <w:b/>
          <w:i/>
        </w:rPr>
        <w:t>Grading Policy</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0"/>
        <w:gridCol w:w="990"/>
        <w:gridCol w:w="1170"/>
      </w:tblGrid>
      <w:tr w:rsidR="005D7F70" w:rsidRPr="0040128F" w14:paraId="21A19914" w14:textId="77777777">
        <w:trPr>
          <w:trHeight w:val="98"/>
        </w:trPr>
        <w:tc>
          <w:tcPr>
            <w:tcW w:w="1350" w:type="dxa"/>
          </w:tcPr>
          <w:p w14:paraId="7DD3E9BA" w14:textId="77777777" w:rsidR="005D7F70" w:rsidRPr="0040128F" w:rsidRDefault="005D7F70">
            <w:pPr>
              <w:pStyle w:val="Default"/>
              <w:rPr>
                <w:rFonts w:ascii="Cambria" w:hAnsi="Cambria"/>
              </w:rPr>
            </w:pPr>
            <w:r w:rsidRPr="0040128F">
              <w:rPr>
                <w:rFonts w:ascii="Cambria" w:hAnsi="Cambria"/>
                <w:b/>
                <w:bCs/>
              </w:rPr>
              <w:t xml:space="preserve">Percent </w:t>
            </w:r>
          </w:p>
        </w:tc>
        <w:tc>
          <w:tcPr>
            <w:tcW w:w="990" w:type="dxa"/>
          </w:tcPr>
          <w:p w14:paraId="45BA7A95" w14:textId="77777777" w:rsidR="005D7F70" w:rsidRPr="0040128F" w:rsidRDefault="005D7F70">
            <w:pPr>
              <w:pStyle w:val="Default"/>
              <w:rPr>
                <w:rFonts w:ascii="Cambria" w:hAnsi="Cambria"/>
              </w:rPr>
            </w:pPr>
            <w:r w:rsidRPr="0040128F">
              <w:rPr>
                <w:rFonts w:ascii="Cambria" w:hAnsi="Cambria"/>
                <w:b/>
                <w:bCs/>
              </w:rPr>
              <w:t xml:space="preserve">Grade </w:t>
            </w:r>
          </w:p>
        </w:tc>
        <w:tc>
          <w:tcPr>
            <w:tcW w:w="1170" w:type="dxa"/>
          </w:tcPr>
          <w:p w14:paraId="1DFD8344" w14:textId="77777777" w:rsidR="005D7F70" w:rsidRPr="0040128F" w:rsidRDefault="005D7F70">
            <w:pPr>
              <w:pStyle w:val="Default"/>
              <w:rPr>
                <w:rFonts w:ascii="Cambria" w:hAnsi="Cambria"/>
              </w:rPr>
            </w:pPr>
            <w:r w:rsidRPr="0040128F">
              <w:rPr>
                <w:rFonts w:ascii="Cambria" w:hAnsi="Cambria"/>
                <w:b/>
                <w:bCs/>
              </w:rPr>
              <w:t xml:space="preserve">Grade Points </w:t>
            </w:r>
          </w:p>
        </w:tc>
      </w:tr>
      <w:tr w:rsidR="005D7F70" w:rsidRPr="0040128F" w14:paraId="2F290D7C" w14:textId="77777777">
        <w:trPr>
          <w:trHeight w:val="100"/>
        </w:trPr>
        <w:tc>
          <w:tcPr>
            <w:tcW w:w="1350" w:type="dxa"/>
          </w:tcPr>
          <w:p w14:paraId="4F7A51C8" w14:textId="77777777" w:rsidR="005D7F70" w:rsidRPr="0040128F" w:rsidRDefault="005D7F70">
            <w:pPr>
              <w:pStyle w:val="Default"/>
              <w:rPr>
                <w:rFonts w:ascii="Cambria" w:hAnsi="Cambria"/>
                <w:color w:val="2E74B5" w:themeColor="accent1" w:themeShade="BF"/>
              </w:rPr>
            </w:pPr>
            <w:r w:rsidRPr="0040128F">
              <w:rPr>
                <w:rFonts w:ascii="Cambria" w:hAnsi="Cambria"/>
                <w:color w:val="2E74B5" w:themeColor="accent1" w:themeShade="BF"/>
              </w:rPr>
              <w:t>100 – 94</w:t>
            </w:r>
          </w:p>
        </w:tc>
        <w:tc>
          <w:tcPr>
            <w:tcW w:w="990" w:type="dxa"/>
          </w:tcPr>
          <w:p w14:paraId="22A0445E" w14:textId="77777777" w:rsidR="005D7F70" w:rsidRPr="0040128F" w:rsidRDefault="005D7F70">
            <w:pPr>
              <w:pStyle w:val="Default"/>
              <w:rPr>
                <w:rFonts w:ascii="Cambria" w:hAnsi="Cambria"/>
                <w:color w:val="0070C0"/>
              </w:rPr>
            </w:pPr>
            <w:r w:rsidRPr="0040128F">
              <w:rPr>
                <w:rFonts w:ascii="Cambria" w:hAnsi="Cambria"/>
                <w:color w:val="0070C0"/>
              </w:rPr>
              <w:t xml:space="preserve">A </w:t>
            </w:r>
          </w:p>
        </w:tc>
        <w:tc>
          <w:tcPr>
            <w:tcW w:w="1170" w:type="dxa"/>
          </w:tcPr>
          <w:p w14:paraId="796B9466" w14:textId="77777777" w:rsidR="005D7F70" w:rsidRPr="0040128F" w:rsidRDefault="005D7F70">
            <w:pPr>
              <w:pStyle w:val="Default"/>
              <w:rPr>
                <w:rFonts w:ascii="Cambria" w:hAnsi="Cambria"/>
                <w:color w:val="0070C0"/>
              </w:rPr>
            </w:pPr>
            <w:r w:rsidRPr="0040128F">
              <w:rPr>
                <w:rFonts w:ascii="Cambria" w:hAnsi="Cambria"/>
                <w:color w:val="0070C0"/>
              </w:rPr>
              <w:t xml:space="preserve">4.00 </w:t>
            </w:r>
          </w:p>
        </w:tc>
      </w:tr>
      <w:tr w:rsidR="005D7F70" w:rsidRPr="0040128F" w14:paraId="38E8D618" w14:textId="77777777">
        <w:trPr>
          <w:trHeight w:val="100"/>
        </w:trPr>
        <w:tc>
          <w:tcPr>
            <w:tcW w:w="1350" w:type="dxa"/>
          </w:tcPr>
          <w:p w14:paraId="54F70E69" w14:textId="77777777" w:rsidR="005D7F70" w:rsidRPr="0040128F" w:rsidRDefault="005D7F70">
            <w:pPr>
              <w:pStyle w:val="Default"/>
              <w:rPr>
                <w:rFonts w:ascii="Cambria" w:hAnsi="Cambria"/>
                <w:color w:val="2E74B5" w:themeColor="accent1" w:themeShade="BF"/>
              </w:rPr>
            </w:pPr>
            <w:r w:rsidRPr="0040128F">
              <w:rPr>
                <w:rFonts w:ascii="Cambria" w:hAnsi="Cambria"/>
                <w:color w:val="2E74B5" w:themeColor="accent1" w:themeShade="BF"/>
              </w:rPr>
              <w:t xml:space="preserve">&lt; 94 – 90 </w:t>
            </w:r>
          </w:p>
        </w:tc>
        <w:tc>
          <w:tcPr>
            <w:tcW w:w="990" w:type="dxa"/>
          </w:tcPr>
          <w:p w14:paraId="24F0AD1C" w14:textId="77777777" w:rsidR="005D7F70" w:rsidRPr="0040128F" w:rsidRDefault="005D7F70">
            <w:pPr>
              <w:pStyle w:val="Default"/>
              <w:rPr>
                <w:rFonts w:ascii="Cambria" w:hAnsi="Cambria"/>
                <w:color w:val="0070C0"/>
              </w:rPr>
            </w:pPr>
            <w:r w:rsidRPr="0040128F">
              <w:rPr>
                <w:rFonts w:ascii="Cambria" w:hAnsi="Cambria"/>
                <w:color w:val="0070C0"/>
              </w:rPr>
              <w:t xml:space="preserve">A- </w:t>
            </w:r>
          </w:p>
        </w:tc>
        <w:tc>
          <w:tcPr>
            <w:tcW w:w="1170" w:type="dxa"/>
          </w:tcPr>
          <w:p w14:paraId="402DD247" w14:textId="77777777" w:rsidR="005D7F70" w:rsidRPr="0040128F" w:rsidRDefault="005D7F70">
            <w:pPr>
              <w:pStyle w:val="Default"/>
              <w:rPr>
                <w:rFonts w:ascii="Cambria" w:hAnsi="Cambria"/>
                <w:color w:val="0070C0"/>
              </w:rPr>
            </w:pPr>
            <w:r w:rsidRPr="0040128F">
              <w:rPr>
                <w:rFonts w:ascii="Cambria" w:hAnsi="Cambria"/>
                <w:color w:val="0070C0"/>
              </w:rPr>
              <w:t xml:space="preserve">3.67 </w:t>
            </w:r>
          </w:p>
        </w:tc>
      </w:tr>
      <w:tr w:rsidR="005D7F70" w:rsidRPr="0040128F" w14:paraId="3333D62C" w14:textId="77777777">
        <w:trPr>
          <w:trHeight w:val="100"/>
        </w:trPr>
        <w:tc>
          <w:tcPr>
            <w:tcW w:w="1350" w:type="dxa"/>
          </w:tcPr>
          <w:p w14:paraId="576A2A90" w14:textId="77777777" w:rsidR="005D7F70" w:rsidRPr="0040128F" w:rsidRDefault="005D7F70">
            <w:pPr>
              <w:pStyle w:val="Default"/>
              <w:rPr>
                <w:rFonts w:ascii="Cambria" w:hAnsi="Cambria"/>
                <w:color w:val="2E74B5" w:themeColor="accent1" w:themeShade="BF"/>
              </w:rPr>
            </w:pPr>
            <w:r w:rsidRPr="0040128F">
              <w:rPr>
                <w:rFonts w:ascii="Cambria" w:hAnsi="Cambria"/>
                <w:color w:val="2E74B5" w:themeColor="accent1" w:themeShade="BF"/>
              </w:rPr>
              <w:t xml:space="preserve">&lt; 90 – 87 </w:t>
            </w:r>
          </w:p>
        </w:tc>
        <w:tc>
          <w:tcPr>
            <w:tcW w:w="990" w:type="dxa"/>
          </w:tcPr>
          <w:p w14:paraId="1EEFB9F8" w14:textId="77777777" w:rsidR="005D7F70" w:rsidRPr="0040128F" w:rsidRDefault="005D7F70">
            <w:pPr>
              <w:pStyle w:val="Default"/>
              <w:rPr>
                <w:rFonts w:ascii="Cambria" w:hAnsi="Cambria"/>
                <w:color w:val="0070C0"/>
              </w:rPr>
            </w:pPr>
            <w:r w:rsidRPr="0040128F">
              <w:rPr>
                <w:rFonts w:ascii="Cambria" w:hAnsi="Cambria"/>
                <w:color w:val="0070C0"/>
              </w:rPr>
              <w:t xml:space="preserve">B+ </w:t>
            </w:r>
          </w:p>
        </w:tc>
        <w:tc>
          <w:tcPr>
            <w:tcW w:w="1170" w:type="dxa"/>
          </w:tcPr>
          <w:p w14:paraId="6DBE28E5" w14:textId="77777777" w:rsidR="005D7F70" w:rsidRPr="0040128F" w:rsidRDefault="005D7F70">
            <w:pPr>
              <w:pStyle w:val="Default"/>
              <w:rPr>
                <w:rFonts w:ascii="Cambria" w:hAnsi="Cambria"/>
                <w:color w:val="0070C0"/>
              </w:rPr>
            </w:pPr>
            <w:r w:rsidRPr="0040128F">
              <w:rPr>
                <w:rFonts w:ascii="Cambria" w:hAnsi="Cambria"/>
                <w:color w:val="0070C0"/>
              </w:rPr>
              <w:t xml:space="preserve">3.33 </w:t>
            </w:r>
          </w:p>
        </w:tc>
      </w:tr>
      <w:tr w:rsidR="005D7F70" w:rsidRPr="0040128F" w14:paraId="043C405E" w14:textId="77777777">
        <w:trPr>
          <w:trHeight w:val="100"/>
        </w:trPr>
        <w:tc>
          <w:tcPr>
            <w:tcW w:w="1350" w:type="dxa"/>
          </w:tcPr>
          <w:p w14:paraId="66AC2EEC" w14:textId="77777777" w:rsidR="005D7F70" w:rsidRPr="0040128F" w:rsidRDefault="005D7F70">
            <w:pPr>
              <w:pStyle w:val="Default"/>
              <w:rPr>
                <w:rFonts w:ascii="Cambria" w:hAnsi="Cambria"/>
                <w:color w:val="2E74B5" w:themeColor="accent1" w:themeShade="BF"/>
              </w:rPr>
            </w:pPr>
            <w:r w:rsidRPr="0040128F">
              <w:rPr>
                <w:rFonts w:ascii="Cambria" w:hAnsi="Cambria"/>
                <w:color w:val="2E74B5" w:themeColor="accent1" w:themeShade="BF"/>
              </w:rPr>
              <w:t xml:space="preserve">&lt; 87 – 84 </w:t>
            </w:r>
          </w:p>
        </w:tc>
        <w:tc>
          <w:tcPr>
            <w:tcW w:w="990" w:type="dxa"/>
          </w:tcPr>
          <w:p w14:paraId="769104E0" w14:textId="77777777" w:rsidR="005D7F70" w:rsidRPr="0040128F" w:rsidRDefault="005D7F70">
            <w:pPr>
              <w:pStyle w:val="Default"/>
              <w:rPr>
                <w:rFonts w:ascii="Cambria" w:hAnsi="Cambria"/>
                <w:color w:val="0070C0"/>
              </w:rPr>
            </w:pPr>
            <w:r w:rsidRPr="0040128F">
              <w:rPr>
                <w:rFonts w:ascii="Cambria" w:hAnsi="Cambria"/>
                <w:color w:val="0070C0"/>
              </w:rPr>
              <w:t xml:space="preserve">B </w:t>
            </w:r>
          </w:p>
        </w:tc>
        <w:tc>
          <w:tcPr>
            <w:tcW w:w="1170" w:type="dxa"/>
          </w:tcPr>
          <w:p w14:paraId="3474E9DB" w14:textId="77777777" w:rsidR="005D7F70" w:rsidRPr="0040128F" w:rsidRDefault="005D7F70">
            <w:pPr>
              <w:pStyle w:val="Default"/>
              <w:rPr>
                <w:rFonts w:ascii="Cambria" w:hAnsi="Cambria"/>
                <w:color w:val="0070C0"/>
              </w:rPr>
            </w:pPr>
            <w:r w:rsidRPr="0040128F">
              <w:rPr>
                <w:rFonts w:ascii="Cambria" w:hAnsi="Cambria"/>
                <w:color w:val="0070C0"/>
              </w:rPr>
              <w:t xml:space="preserve">3.00 </w:t>
            </w:r>
          </w:p>
        </w:tc>
      </w:tr>
      <w:tr w:rsidR="005D7F70" w:rsidRPr="0040128F" w14:paraId="1F36F329" w14:textId="77777777">
        <w:trPr>
          <w:trHeight w:val="100"/>
        </w:trPr>
        <w:tc>
          <w:tcPr>
            <w:tcW w:w="1350" w:type="dxa"/>
          </w:tcPr>
          <w:p w14:paraId="167E0668" w14:textId="77777777" w:rsidR="005D7F70" w:rsidRPr="0040128F" w:rsidRDefault="005D7F70">
            <w:pPr>
              <w:pStyle w:val="Default"/>
              <w:rPr>
                <w:rFonts w:ascii="Cambria" w:hAnsi="Cambria"/>
                <w:color w:val="2E74B5" w:themeColor="accent1" w:themeShade="BF"/>
              </w:rPr>
            </w:pPr>
            <w:r w:rsidRPr="0040128F">
              <w:rPr>
                <w:rFonts w:ascii="Cambria" w:hAnsi="Cambria"/>
                <w:color w:val="2E74B5" w:themeColor="accent1" w:themeShade="BF"/>
              </w:rPr>
              <w:t xml:space="preserve">&lt; 84 – 80 </w:t>
            </w:r>
          </w:p>
        </w:tc>
        <w:tc>
          <w:tcPr>
            <w:tcW w:w="990" w:type="dxa"/>
          </w:tcPr>
          <w:p w14:paraId="7BC8765B" w14:textId="77777777" w:rsidR="005D7F70" w:rsidRPr="0040128F" w:rsidRDefault="005D7F70">
            <w:pPr>
              <w:pStyle w:val="Default"/>
              <w:rPr>
                <w:rFonts w:ascii="Cambria" w:hAnsi="Cambria"/>
                <w:color w:val="0070C0"/>
              </w:rPr>
            </w:pPr>
            <w:r w:rsidRPr="0040128F">
              <w:rPr>
                <w:rFonts w:ascii="Cambria" w:hAnsi="Cambria"/>
                <w:color w:val="0070C0"/>
              </w:rPr>
              <w:t xml:space="preserve">B- </w:t>
            </w:r>
          </w:p>
        </w:tc>
        <w:tc>
          <w:tcPr>
            <w:tcW w:w="1170" w:type="dxa"/>
          </w:tcPr>
          <w:p w14:paraId="54717233" w14:textId="77777777" w:rsidR="005D7F70" w:rsidRPr="0040128F" w:rsidRDefault="005D7F70">
            <w:pPr>
              <w:pStyle w:val="Default"/>
              <w:rPr>
                <w:rFonts w:ascii="Cambria" w:hAnsi="Cambria"/>
                <w:color w:val="0070C0"/>
              </w:rPr>
            </w:pPr>
            <w:r w:rsidRPr="0040128F">
              <w:rPr>
                <w:rFonts w:ascii="Cambria" w:hAnsi="Cambria"/>
                <w:color w:val="0070C0"/>
              </w:rPr>
              <w:t xml:space="preserve">2.67 </w:t>
            </w:r>
          </w:p>
        </w:tc>
      </w:tr>
      <w:tr w:rsidR="005D7F70" w:rsidRPr="0040128F" w14:paraId="78DEFA92" w14:textId="77777777">
        <w:trPr>
          <w:trHeight w:val="100"/>
        </w:trPr>
        <w:tc>
          <w:tcPr>
            <w:tcW w:w="1350" w:type="dxa"/>
          </w:tcPr>
          <w:p w14:paraId="1A1B1D33" w14:textId="77777777" w:rsidR="005D7F70" w:rsidRPr="0040128F" w:rsidRDefault="005D7F70">
            <w:pPr>
              <w:pStyle w:val="Default"/>
              <w:rPr>
                <w:rFonts w:ascii="Cambria" w:hAnsi="Cambria"/>
                <w:color w:val="2E74B5" w:themeColor="accent1" w:themeShade="BF"/>
              </w:rPr>
            </w:pPr>
            <w:r w:rsidRPr="0040128F">
              <w:rPr>
                <w:rFonts w:ascii="Cambria" w:hAnsi="Cambria"/>
                <w:color w:val="2E74B5" w:themeColor="accent1" w:themeShade="BF"/>
              </w:rPr>
              <w:t xml:space="preserve">&lt; 80 – 77 </w:t>
            </w:r>
          </w:p>
        </w:tc>
        <w:tc>
          <w:tcPr>
            <w:tcW w:w="990" w:type="dxa"/>
          </w:tcPr>
          <w:p w14:paraId="1D3BF4F0" w14:textId="77777777" w:rsidR="005D7F70" w:rsidRPr="0040128F" w:rsidRDefault="005D7F70">
            <w:pPr>
              <w:pStyle w:val="Default"/>
              <w:rPr>
                <w:rFonts w:ascii="Cambria" w:hAnsi="Cambria"/>
                <w:color w:val="0070C0"/>
              </w:rPr>
            </w:pPr>
            <w:r w:rsidRPr="0040128F">
              <w:rPr>
                <w:rFonts w:ascii="Cambria" w:hAnsi="Cambria"/>
                <w:color w:val="0070C0"/>
              </w:rPr>
              <w:t xml:space="preserve">C+ </w:t>
            </w:r>
          </w:p>
        </w:tc>
        <w:tc>
          <w:tcPr>
            <w:tcW w:w="1170" w:type="dxa"/>
          </w:tcPr>
          <w:p w14:paraId="203052A3" w14:textId="77777777" w:rsidR="005D7F70" w:rsidRPr="0040128F" w:rsidRDefault="005D7F70">
            <w:pPr>
              <w:pStyle w:val="Default"/>
              <w:rPr>
                <w:rFonts w:ascii="Cambria" w:hAnsi="Cambria"/>
                <w:color w:val="0070C0"/>
              </w:rPr>
            </w:pPr>
            <w:r w:rsidRPr="0040128F">
              <w:rPr>
                <w:rFonts w:ascii="Cambria" w:hAnsi="Cambria"/>
                <w:color w:val="0070C0"/>
              </w:rPr>
              <w:t xml:space="preserve">2.33 </w:t>
            </w:r>
          </w:p>
        </w:tc>
      </w:tr>
      <w:tr w:rsidR="005D7F70" w:rsidRPr="0040128F" w14:paraId="1F1E4E36" w14:textId="77777777">
        <w:trPr>
          <w:trHeight w:val="100"/>
        </w:trPr>
        <w:tc>
          <w:tcPr>
            <w:tcW w:w="1350" w:type="dxa"/>
          </w:tcPr>
          <w:p w14:paraId="1D3FBE8F" w14:textId="77777777" w:rsidR="005D7F70" w:rsidRPr="0040128F" w:rsidRDefault="005D7F70">
            <w:pPr>
              <w:pStyle w:val="Default"/>
              <w:rPr>
                <w:rFonts w:ascii="Cambria" w:hAnsi="Cambria"/>
                <w:color w:val="2E74B5" w:themeColor="accent1" w:themeShade="BF"/>
              </w:rPr>
            </w:pPr>
            <w:r w:rsidRPr="0040128F">
              <w:rPr>
                <w:rFonts w:ascii="Cambria" w:hAnsi="Cambria"/>
                <w:color w:val="2E74B5" w:themeColor="accent1" w:themeShade="BF"/>
              </w:rPr>
              <w:t xml:space="preserve">&lt; 77 – 74 </w:t>
            </w:r>
          </w:p>
        </w:tc>
        <w:tc>
          <w:tcPr>
            <w:tcW w:w="990" w:type="dxa"/>
          </w:tcPr>
          <w:p w14:paraId="317E2FD1" w14:textId="77777777" w:rsidR="005D7F70" w:rsidRPr="0040128F" w:rsidRDefault="005D7F70">
            <w:pPr>
              <w:pStyle w:val="Default"/>
              <w:rPr>
                <w:rFonts w:ascii="Cambria" w:hAnsi="Cambria"/>
                <w:color w:val="0070C0"/>
              </w:rPr>
            </w:pPr>
            <w:r w:rsidRPr="0040128F">
              <w:rPr>
                <w:rFonts w:ascii="Cambria" w:hAnsi="Cambria"/>
                <w:color w:val="0070C0"/>
              </w:rPr>
              <w:t xml:space="preserve">C </w:t>
            </w:r>
          </w:p>
        </w:tc>
        <w:tc>
          <w:tcPr>
            <w:tcW w:w="1170" w:type="dxa"/>
          </w:tcPr>
          <w:p w14:paraId="50FD43C9" w14:textId="77777777" w:rsidR="005D7F70" w:rsidRPr="0040128F" w:rsidRDefault="005D7F70">
            <w:pPr>
              <w:pStyle w:val="Default"/>
              <w:rPr>
                <w:rFonts w:ascii="Cambria" w:hAnsi="Cambria"/>
                <w:color w:val="0070C0"/>
              </w:rPr>
            </w:pPr>
            <w:r w:rsidRPr="0040128F">
              <w:rPr>
                <w:rFonts w:ascii="Cambria" w:hAnsi="Cambria"/>
                <w:color w:val="0070C0"/>
              </w:rPr>
              <w:t xml:space="preserve">2.00 </w:t>
            </w:r>
          </w:p>
        </w:tc>
      </w:tr>
      <w:tr w:rsidR="005D7F70" w:rsidRPr="0040128F" w14:paraId="31E28331" w14:textId="77777777">
        <w:trPr>
          <w:trHeight w:val="100"/>
        </w:trPr>
        <w:tc>
          <w:tcPr>
            <w:tcW w:w="1350" w:type="dxa"/>
          </w:tcPr>
          <w:p w14:paraId="68AB3F70" w14:textId="77777777" w:rsidR="005D7F70" w:rsidRPr="0040128F" w:rsidRDefault="005D7F70">
            <w:pPr>
              <w:pStyle w:val="Default"/>
              <w:rPr>
                <w:rFonts w:ascii="Cambria" w:hAnsi="Cambria"/>
                <w:color w:val="2E74B5" w:themeColor="accent1" w:themeShade="BF"/>
              </w:rPr>
            </w:pPr>
            <w:r w:rsidRPr="0040128F">
              <w:rPr>
                <w:rFonts w:ascii="Cambria" w:hAnsi="Cambria"/>
                <w:color w:val="2E74B5" w:themeColor="accent1" w:themeShade="BF"/>
              </w:rPr>
              <w:t xml:space="preserve">&lt; 74 – 70 </w:t>
            </w:r>
          </w:p>
        </w:tc>
        <w:tc>
          <w:tcPr>
            <w:tcW w:w="990" w:type="dxa"/>
          </w:tcPr>
          <w:p w14:paraId="0CAD9304" w14:textId="77777777" w:rsidR="005D7F70" w:rsidRPr="0040128F" w:rsidRDefault="005D7F70">
            <w:pPr>
              <w:pStyle w:val="Default"/>
              <w:rPr>
                <w:rFonts w:ascii="Cambria" w:hAnsi="Cambria"/>
                <w:color w:val="0070C0"/>
              </w:rPr>
            </w:pPr>
            <w:r w:rsidRPr="0040128F">
              <w:rPr>
                <w:rFonts w:ascii="Cambria" w:hAnsi="Cambria"/>
                <w:color w:val="0070C0"/>
              </w:rPr>
              <w:t xml:space="preserve">C- </w:t>
            </w:r>
          </w:p>
        </w:tc>
        <w:tc>
          <w:tcPr>
            <w:tcW w:w="1170" w:type="dxa"/>
          </w:tcPr>
          <w:p w14:paraId="79EDC66F" w14:textId="77777777" w:rsidR="005D7F70" w:rsidRPr="0040128F" w:rsidRDefault="005D7F70">
            <w:pPr>
              <w:pStyle w:val="Default"/>
              <w:rPr>
                <w:rFonts w:ascii="Cambria" w:hAnsi="Cambria"/>
                <w:color w:val="0070C0"/>
              </w:rPr>
            </w:pPr>
            <w:r w:rsidRPr="0040128F">
              <w:rPr>
                <w:rFonts w:ascii="Cambria" w:hAnsi="Cambria"/>
                <w:color w:val="0070C0"/>
              </w:rPr>
              <w:t xml:space="preserve">1.67 </w:t>
            </w:r>
          </w:p>
        </w:tc>
      </w:tr>
      <w:tr w:rsidR="005D7F70" w:rsidRPr="0040128F" w14:paraId="66492E6F" w14:textId="77777777">
        <w:trPr>
          <w:trHeight w:val="100"/>
        </w:trPr>
        <w:tc>
          <w:tcPr>
            <w:tcW w:w="1350" w:type="dxa"/>
          </w:tcPr>
          <w:p w14:paraId="59CFB3CF" w14:textId="77777777" w:rsidR="005D7F70" w:rsidRPr="0040128F" w:rsidRDefault="005D7F70">
            <w:pPr>
              <w:pStyle w:val="Default"/>
              <w:rPr>
                <w:rFonts w:ascii="Cambria" w:hAnsi="Cambria"/>
                <w:color w:val="2E74B5" w:themeColor="accent1" w:themeShade="BF"/>
              </w:rPr>
            </w:pPr>
            <w:r w:rsidRPr="0040128F">
              <w:rPr>
                <w:rFonts w:ascii="Cambria" w:hAnsi="Cambria"/>
                <w:color w:val="2E74B5" w:themeColor="accent1" w:themeShade="BF"/>
              </w:rPr>
              <w:t xml:space="preserve">&lt; 70 – 67 </w:t>
            </w:r>
          </w:p>
        </w:tc>
        <w:tc>
          <w:tcPr>
            <w:tcW w:w="990" w:type="dxa"/>
          </w:tcPr>
          <w:p w14:paraId="1031F135" w14:textId="77777777" w:rsidR="005D7F70" w:rsidRPr="0040128F" w:rsidRDefault="005D7F70">
            <w:pPr>
              <w:pStyle w:val="Default"/>
              <w:rPr>
                <w:rFonts w:ascii="Cambria" w:hAnsi="Cambria"/>
                <w:color w:val="0070C0"/>
              </w:rPr>
            </w:pPr>
            <w:r w:rsidRPr="0040128F">
              <w:rPr>
                <w:rFonts w:ascii="Cambria" w:hAnsi="Cambria"/>
                <w:color w:val="0070C0"/>
              </w:rPr>
              <w:t xml:space="preserve">D+ </w:t>
            </w:r>
          </w:p>
        </w:tc>
        <w:tc>
          <w:tcPr>
            <w:tcW w:w="1170" w:type="dxa"/>
          </w:tcPr>
          <w:p w14:paraId="66FF2C08" w14:textId="77777777" w:rsidR="005D7F70" w:rsidRPr="0040128F" w:rsidRDefault="005D7F70">
            <w:pPr>
              <w:pStyle w:val="Default"/>
              <w:rPr>
                <w:rFonts w:ascii="Cambria" w:hAnsi="Cambria"/>
                <w:color w:val="0070C0"/>
              </w:rPr>
            </w:pPr>
            <w:r w:rsidRPr="0040128F">
              <w:rPr>
                <w:rFonts w:ascii="Cambria" w:hAnsi="Cambria"/>
                <w:color w:val="0070C0"/>
              </w:rPr>
              <w:t xml:space="preserve">1.33 </w:t>
            </w:r>
          </w:p>
        </w:tc>
      </w:tr>
      <w:tr w:rsidR="005D7F70" w:rsidRPr="0040128F" w14:paraId="69E0764F" w14:textId="77777777">
        <w:trPr>
          <w:trHeight w:val="100"/>
        </w:trPr>
        <w:tc>
          <w:tcPr>
            <w:tcW w:w="1350" w:type="dxa"/>
          </w:tcPr>
          <w:p w14:paraId="20873803" w14:textId="77777777" w:rsidR="005D7F70" w:rsidRPr="0040128F" w:rsidRDefault="005D7F70">
            <w:pPr>
              <w:pStyle w:val="Default"/>
              <w:rPr>
                <w:rFonts w:ascii="Cambria" w:hAnsi="Cambria"/>
                <w:color w:val="2E74B5" w:themeColor="accent1" w:themeShade="BF"/>
              </w:rPr>
            </w:pPr>
            <w:r w:rsidRPr="0040128F">
              <w:rPr>
                <w:rFonts w:ascii="Cambria" w:hAnsi="Cambria"/>
                <w:color w:val="2E74B5" w:themeColor="accent1" w:themeShade="BF"/>
              </w:rPr>
              <w:t xml:space="preserve">&lt; 67 – 64 </w:t>
            </w:r>
          </w:p>
        </w:tc>
        <w:tc>
          <w:tcPr>
            <w:tcW w:w="990" w:type="dxa"/>
          </w:tcPr>
          <w:p w14:paraId="7E7C7CD7" w14:textId="77777777" w:rsidR="005D7F70" w:rsidRPr="0040128F" w:rsidRDefault="005D7F70">
            <w:pPr>
              <w:pStyle w:val="Default"/>
              <w:rPr>
                <w:rFonts w:ascii="Cambria" w:hAnsi="Cambria"/>
                <w:color w:val="0070C0"/>
              </w:rPr>
            </w:pPr>
            <w:r w:rsidRPr="0040128F">
              <w:rPr>
                <w:rFonts w:ascii="Cambria" w:hAnsi="Cambria"/>
                <w:color w:val="0070C0"/>
              </w:rPr>
              <w:t xml:space="preserve">D </w:t>
            </w:r>
          </w:p>
        </w:tc>
        <w:tc>
          <w:tcPr>
            <w:tcW w:w="1170" w:type="dxa"/>
          </w:tcPr>
          <w:p w14:paraId="08CE3553" w14:textId="77777777" w:rsidR="005D7F70" w:rsidRPr="0040128F" w:rsidRDefault="005D7F70">
            <w:pPr>
              <w:pStyle w:val="Default"/>
              <w:rPr>
                <w:rFonts w:ascii="Cambria" w:hAnsi="Cambria"/>
                <w:color w:val="0070C0"/>
              </w:rPr>
            </w:pPr>
            <w:r w:rsidRPr="0040128F">
              <w:rPr>
                <w:rFonts w:ascii="Cambria" w:hAnsi="Cambria"/>
                <w:color w:val="0070C0"/>
              </w:rPr>
              <w:t xml:space="preserve">1.00 </w:t>
            </w:r>
          </w:p>
        </w:tc>
      </w:tr>
      <w:tr w:rsidR="005D7F70" w:rsidRPr="0040128F" w14:paraId="71E9C838" w14:textId="77777777">
        <w:trPr>
          <w:trHeight w:val="100"/>
        </w:trPr>
        <w:tc>
          <w:tcPr>
            <w:tcW w:w="1350" w:type="dxa"/>
          </w:tcPr>
          <w:p w14:paraId="6327A7A3" w14:textId="77777777" w:rsidR="005D7F70" w:rsidRPr="0040128F" w:rsidRDefault="005D7F70">
            <w:pPr>
              <w:pStyle w:val="Default"/>
              <w:rPr>
                <w:rFonts w:ascii="Cambria" w:hAnsi="Cambria"/>
                <w:color w:val="2E74B5" w:themeColor="accent1" w:themeShade="BF"/>
              </w:rPr>
            </w:pPr>
            <w:r w:rsidRPr="0040128F">
              <w:rPr>
                <w:rFonts w:ascii="Cambria" w:hAnsi="Cambria"/>
                <w:color w:val="2E74B5" w:themeColor="accent1" w:themeShade="BF"/>
              </w:rPr>
              <w:t xml:space="preserve">&lt; 64 – 61 </w:t>
            </w:r>
          </w:p>
        </w:tc>
        <w:tc>
          <w:tcPr>
            <w:tcW w:w="990" w:type="dxa"/>
          </w:tcPr>
          <w:p w14:paraId="03570A7C" w14:textId="77777777" w:rsidR="005D7F70" w:rsidRPr="0040128F" w:rsidRDefault="005D7F70">
            <w:pPr>
              <w:pStyle w:val="Default"/>
              <w:rPr>
                <w:rFonts w:ascii="Cambria" w:hAnsi="Cambria"/>
                <w:color w:val="0070C0"/>
              </w:rPr>
            </w:pPr>
            <w:r w:rsidRPr="0040128F">
              <w:rPr>
                <w:rFonts w:ascii="Cambria" w:hAnsi="Cambria"/>
                <w:color w:val="0070C0"/>
              </w:rPr>
              <w:t xml:space="preserve">D- </w:t>
            </w:r>
          </w:p>
        </w:tc>
        <w:tc>
          <w:tcPr>
            <w:tcW w:w="1170" w:type="dxa"/>
          </w:tcPr>
          <w:p w14:paraId="3D39EA99" w14:textId="77777777" w:rsidR="005D7F70" w:rsidRPr="0040128F" w:rsidRDefault="005D7F70">
            <w:pPr>
              <w:pStyle w:val="Default"/>
              <w:rPr>
                <w:rFonts w:ascii="Cambria" w:hAnsi="Cambria"/>
                <w:color w:val="0070C0"/>
              </w:rPr>
            </w:pPr>
            <w:r w:rsidRPr="0040128F">
              <w:rPr>
                <w:rFonts w:ascii="Cambria" w:hAnsi="Cambria"/>
                <w:color w:val="0070C0"/>
              </w:rPr>
              <w:t xml:space="preserve">0.67 </w:t>
            </w:r>
          </w:p>
        </w:tc>
      </w:tr>
      <w:tr w:rsidR="005D7F70" w:rsidRPr="0040128F" w14:paraId="263B91C0" w14:textId="77777777">
        <w:trPr>
          <w:trHeight w:val="100"/>
        </w:trPr>
        <w:tc>
          <w:tcPr>
            <w:tcW w:w="1350" w:type="dxa"/>
          </w:tcPr>
          <w:p w14:paraId="30B307FA" w14:textId="77777777" w:rsidR="005D7F70" w:rsidRPr="0040128F" w:rsidRDefault="005D7F70">
            <w:pPr>
              <w:pStyle w:val="Default"/>
              <w:rPr>
                <w:rFonts w:ascii="Cambria" w:hAnsi="Cambria"/>
                <w:color w:val="2E74B5" w:themeColor="accent1" w:themeShade="BF"/>
              </w:rPr>
            </w:pPr>
            <w:r w:rsidRPr="0040128F">
              <w:rPr>
                <w:rFonts w:ascii="Cambria" w:hAnsi="Cambria"/>
                <w:color w:val="2E74B5" w:themeColor="accent1" w:themeShade="BF"/>
              </w:rPr>
              <w:t>&lt; 61 – 0</w:t>
            </w:r>
          </w:p>
        </w:tc>
        <w:tc>
          <w:tcPr>
            <w:tcW w:w="990" w:type="dxa"/>
          </w:tcPr>
          <w:p w14:paraId="5F45D092" w14:textId="77777777" w:rsidR="005D7F70" w:rsidRPr="0040128F" w:rsidRDefault="005D7F70">
            <w:pPr>
              <w:pStyle w:val="Default"/>
              <w:rPr>
                <w:rFonts w:ascii="Cambria" w:hAnsi="Cambria"/>
                <w:color w:val="0070C0"/>
              </w:rPr>
            </w:pPr>
            <w:r w:rsidRPr="0040128F">
              <w:rPr>
                <w:rFonts w:ascii="Cambria" w:hAnsi="Cambria"/>
                <w:color w:val="0070C0"/>
              </w:rPr>
              <w:t xml:space="preserve">E </w:t>
            </w:r>
          </w:p>
        </w:tc>
        <w:tc>
          <w:tcPr>
            <w:tcW w:w="1170" w:type="dxa"/>
          </w:tcPr>
          <w:p w14:paraId="145F4736" w14:textId="77777777" w:rsidR="005D7F70" w:rsidRPr="0040128F" w:rsidRDefault="005D7F70">
            <w:pPr>
              <w:pStyle w:val="Default"/>
              <w:rPr>
                <w:rFonts w:ascii="Cambria" w:hAnsi="Cambria"/>
                <w:color w:val="0070C0"/>
              </w:rPr>
            </w:pPr>
            <w:r w:rsidRPr="0040128F">
              <w:rPr>
                <w:rFonts w:ascii="Cambria" w:hAnsi="Cambria"/>
                <w:color w:val="0070C0"/>
              </w:rPr>
              <w:t xml:space="preserve">0.00 </w:t>
            </w:r>
          </w:p>
        </w:tc>
      </w:tr>
    </w:tbl>
    <w:p w14:paraId="421038BE" w14:textId="77777777" w:rsidR="00820834" w:rsidRDefault="00820834" w:rsidP="00820834"/>
    <w:p w14:paraId="66203CF9" w14:textId="77777777" w:rsidR="005D7F70" w:rsidRDefault="005D7F70" w:rsidP="00820834"/>
    <w:p w14:paraId="2EC3CC4D" w14:textId="77777777" w:rsidR="005D7F70" w:rsidRDefault="005D7F70" w:rsidP="00820834"/>
    <w:p w14:paraId="0665560A" w14:textId="77777777" w:rsidR="005D7F70" w:rsidRDefault="005D7F70" w:rsidP="00820834"/>
    <w:p w14:paraId="08FCE651" w14:textId="77777777" w:rsidR="005D7F70" w:rsidRDefault="005D7F70" w:rsidP="00820834"/>
    <w:p w14:paraId="004F4F7E" w14:textId="77777777" w:rsidR="005D7F70" w:rsidRDefault="005D7F70" w:rsidP="00820834"/>
    <w:p w14:paraId="6187D975" w14:textId="77777777" w:rsidR="005D7F70" w:rsidRDefault="005D7F70" w:rsidP="00820834"/>
    <w:p w14:paraId="4028DEA3" w14:textId="77777777" w:rsidR="005D7F70" w:rsidRDefault="005D7F70" w:rsidP="00820834"/>
    <w:p w14:paraId="2E81BF5D" w14:textId="77777777" w:rsidR="005D7F70" w:rsidRDefault="005D7F70" w:rsidP="00820834"/>
    <w:p w14:paraId="38C673C5" w14:textId="77777777" w:rsidR="005D7F70" w:rsidRDefault="005D7F70" w:rsidP="00820834"/>
    <w:p w14:paraId="693F6704" w14:textId="77777777" w:rsidR="008B47E6" w:rsidRDefault="008B47E6" w:rsidP="00820834">
      <w:pPr>
        <w:rPr>
          <w:szCs w:val="22"/>
        </w:rPr>
      </w:pPr>
    </w:p>
    <w:p w14:paraId="3A77E28E" w14:textId="77777777" w:rsidR="008B47E6" w:rsidRDefault="008B47E6" w:rsidP="00820834">
      <w:pPr>
        <w:rPr>
          <w:szCs w:val="22"/>
        </w:rPr>
      </w:pPr>
    </w:p>
    <w:p w14:paraId="0DDCA7DC" w14:textId="77777777" w:rsidR="008B47E6" w:rsidRDefault="008B47E6" w:rsidP="00820834">
      <w:pPr>
        <w:rPr>
          <w:szCs w:val="22"/>
        </w:rPr>
      </w:pPr>
    </w:p>
    <w:p w14:paraId="280EF128" w14:textId="77777777" w:rsidR="008B47E6" w:rsidRDefault="008B47E6" w:rsidP="00820834">
      <w:pPr>
        <w:rPr>
          <w:szCs w:val="22"/>
        </w:rPr>
      </w:pPr>
    </w:p>
    <w:p w14:paraId="029879A5" w14:textId="77777777" w:rsidR="008B47E6" w:rsidRDefault="008B47E6" w:rsidP="00820834">
      <w:pPr>
        <w:rPr>
          <w:szCs w:val="22"/>
        </w:rPr>
      </w:pPr>
    </w:p>
    <w:p w14:paraId="654ED2CE" w14:textId="77777777" w:rsidR="008B47E6" w:rsidRDefault="008B47E6" w:rsidP="00820834">
      <w:pPr>
        <w:rPr>
          <w:szCs w:val="22"/>
        </w:rPr>
      </w:pPr>
    </w:p>
    <w:p w14:paraId="035DAD1D" w14:textId="2E7F50E3" w:rsidR="00DD0E35" w:rsidRPr="00F15AFB" w:rsidRDefault="00DD0E35" w:rsidP="00820834">
      <w:pPr>
        <w:rPr>
          <w:color w:val="0000FF"/>
          <w:szCs w:val="22"/>
        </w:rPr>
      </w:pPr>
      <w:r w:rsidRPr="000059DB">
        <w:rPr>
          <w:szCs w:val="22"/>
        </w:rPr>
        <w:t xml:space="preserve">More information on UF grading policy may be found at: </w:t>
      </w:r>
      <w:hyperlink r:id="rId22" w:history="1">
        <w:r w:rsidRPr="00F15AFB">
          <w:rPr>
            <w:rStyle w:val="Hyperlink"/>
            <w:szCs w:val="22"/>
          </w:rPr>
          <w:t>https://catalog.ufl.edu/ugrad/current/regulations/info/grades.aspx</w:t>
        </w:r>
      </w:hyperlink>
    </w:p>
    <w:p w14:paraId="3BC6EE14" w14:textId="77777777" w:rsidR="00DD0E35" w:rsidRPr="000059DB" w:rsidRDefault="00DD0E35" w:rsidP="00820834">
      <w:pPr>
        <w:rPr>
          <w:color w:val="0070C0"/>
          <w:szCs w:val="22"/>
        </w:rPr>
      </w:pPr>
    </w:p>
    <w:p w14:paraId="08CA278E" w14:textId="77777777" w:rsidR="002F2FE8" w:rsidRPr="000059DB" w:rsidRDefault="002F2FE8" w:rsidP="002F2FE8">
      <w:pPr>
        <w:autoSpaceDE w:val="0"/>
        <w:autoSpaceDN w:val="0"/>
        <w:adjustRightInd w:val="0"/>
        <w:rPr>
          <w:rFonts w:cs="Calibri"/>
          <w:b/>
          <w:i/>
          <w:szCs w:val="22"/>
        </w:rPr>
      </w:pPr>
      <w:r w:rsidRPr="000059DB">
        <w:rPr>
          <w:rFonts w:cs="Calibri"/>
          <w:b/>
          <w:i/>
          <w:szCs w:val="22"/>
        </w:rPr>
        <w:t xml:space="preserve">Students Requiring Accommodations </w:t>
      </w:r>
    </w:p>
    <w:p w14:paraId="4E5C3259" w14:textId="77777777" w:rsidR="002F2FE8" w:rsidRDefault="002F2FE8" w:rsidP="002F2FE8">
      <w:pPr>
        <w:jc w:val="both"/>
        <w:rPr>
          <w:color w:val="000000"/>
          <w:szCs w:val="22"/>
        </w:rPr>
      </w:pPr>
      <w:r w:rsidRPr="00E57CFF">
        <w:rPr>
          <w:color w:val="000000"/>
          <w:szCs w:val="22"/>
        </w:rPr>
        <w:t>Students with disabilities who experience learning barriers and would like to request academic accommodations should connect with the disability Resource Center by visiting</w:t>
      </w:r>
      <w:r w:rsidRPr="00E57CFF">
        <w:t xml:space="preserve"> </w:t>
      </w:r>
      <w:hyperlink r:id="rId23" w:history="1">
        <w:r w:rsidRPr="00E57CFF">
          <w:rPr>
            <w:rStyle w:val="Hyperlink"/>
            <w:szCs w:val="22"/>
          </w:rPr>
          <w:t>https://disability.ufl.edu/students/get-started/</w:t>
        </w:r>
      </w:hyperlink>
      <w:r w:rsidRPr="00E57CFF">
        <w:rPr>
          <w:color w:val="000000"/>
          <w:szCs w:val="22"/>
        </w:rPr>
        <w:t>. It is important for students to share their accommodation letter with their instructor and discuss their access needs, as early as possible in the semester</w:t>
      </w:r>
      <w:r>
        <w:rPr>
          <w:color w:val="000000"/>
          <w:szCs w:val="22"/>
        </w:rPr>
        <w:t>.</w:t>
      </w:r>
    </w:p>
    <w:p w14:paraId="42047046" w14:textId="77777777" w:rsidR="002F2FE8" w:rsidRPr="000059DB" w:rsidRDefault="002F2FE8" w:rsidP="002F2FE8">
      <w:pPr>
        <w:jc w:val="both"/>
        <w:rPr>
          <w:color w:val="000000"/>
          <w:szCs w:val="22"/>
        </w:rPr>
      </w:pPr>
    </w:p>
    <w:p w14:paraId="3F541581" w14:textId="77777777" w:rsidR="002F2FE8" w:rsidRPr="000059DB" w:rsidRDefault="002F2FE8" w:rsidP="002F2FE8">
      <w:pPr>
        <w:autoSpaceDE w:val="0"/>
        <w:autoSpaceDN w:val="0"/>
        <w:adjustRightInd w:val="0"/>
        <w:rPr>
          <w:rFonts w:cs="Calibri"/>
          <w:b/>
          <w:i/>
          <w:szCs w:val="22"/>
        </w:rPr>
      </w:pPr>
      <w:r w:rsidRPr="000059DB">
        <w:rPr>
          <w:rFonts w:cs="Calibri"/>
          <w:b/>
          <w:i/>
          <w:szCs w:val="22"/>
        </w:rPr>
        <w:t xml:space="preserve">Course Evaluation </w:t>
      </w:r>
    </w:p>
    <w:p w14:paraId="17C9DB2B" w14:textId="682D92A8" w:rsidR="002F2FE8" w:rsidRDefault="002F2FE8" w:rsidP="002F2FE8">
      <w:pPr>
        <w:jc w:val="both"/>
        <w:rPr>
          <w:color w:val="000000"/>
          <w:szCs w:val="22"/>
        </w:rPr>
      </w:pPr>
      <w:r w:rsidRPr="00BA23C1">
        <w:rPr>
          <w:color w:val="000000"/>
          <w:szCs w:val="22"/>
        </w:rPr>
        <w:t xml:space="preserve">Students are expected to provide professional and respectful feedback on the quality of instruction in this course by completing course evaluations online via GatorEvals. Guidance on how to give feedback in a professional and respectful manner is available at </w:t>
      </w:r>
      <w:hyperlink r:id="rId24" w:history="1">
        <w:r w:rsidRPr="000B2B99">
          <w:rPr>
            <w:rStyle w:val="Hyperlink"/>
            <w:szCs w:val="22"/>
          </w:rPr>
          <w:t>https://gatorevals.aa.ufl.edu/students/</w:t>
        </w:r>
      </w:hyperlink>
      <w:r w:rsidRPr="00BA23C1">
        <w:rPr>
          <w:color w:val="000000"/>
          <w:szCs w:val="22"/>
        </w:rPr>
        <w:t xml:space="preserve">. Students will be notified when the evaluation period </w:t>
      </w:r>
      <w:r w:rsidR="00F15AFB" w:rsidRPr="00BA23C1">
        <w:rPr>
          <w:color w:val="000000"/>
          <w:szCs w:val="22"/>
        </w:rPr>
        <w:t>opens and</w:t>
      </w:r>
      <w:r w:rsidRPr="00BA23C1">
        <w:rPr>
          <w:color w:val="000000"/>
          <w:szCs w:val="22"/>
        </w:rPr>
        <w:t xml:space="preserve"> can complete evaluations through the email they receive from GatorEvals, in their Canvas course menu under GatorEvals, or via </w:t>
      </w:r>
      <w:hyperlink r:id="rId25" w:history="1">
        <w:r w:rsidRPr="000B2B99">
          <w:rPr>
            <w:rStyle w:val="Hyperlink"/>
            <w:szCs w:val="22"/>
          </w:rPr>
          <w:t>https://ufl.bluera.com/ufl/</w:t>
        </w:r>
      </w:hyperlink>
      <w:r w:rsidRPr="00BA23C1">
        <w:rPr>
          <w:color w:val="000000"/>
          <w:szCs w:val="22"/>
        </w:rPr>
        <w:t xml:space="preserve">. Summaries of course evaluation results are available to students at </w:t>
      </w:r>
      <w:hyperlink r:id="rId26" w:history="1">
        <w:r w:rsidRPr="000B2B99">
          <w:rPr>
            <w:rStyle w:val="Hyperlink"/>
            <w:szCs w:val="22"/>
          </w:rPr>
          <w:t>https://gatorevals.aa.ufl.edu/public-results/</w:t>
        </w:r>
      </w:hyperlink>
      <w:r w:rsidRPr="00BA23C1">
        <w:rPr>
          <w:color w:val="000000"/>
          <w:szCs w:val="22"/>
        </w:rPr>
        <w:t>.</w:t>
      </w:r>
    </w:p>
    <w:p w14:paraId="73D6DBC7" w14:textId="77777777" w:rsidR="00C2242C" w:rsidRDefault="00C2242C" w:rsidP="002F2FE8">
      <w:pPr>
        <w:autoSpaceDE w:val="0"/>
        <w:autoSpaceDN w:val="0"/>
        <w:adjustRightInd w:val="0"/>
        <w:rPr>
          <w:rFonts w:cs="Calibri"/>
          <w:b/>
          <w:iCs/>
          <w:szCs w:val="22"/>
        </w:rPr>
      </w:pPr>
    </w:p>
    <w:p w14:paraId="742ACE8A" w14:textId="77777777" w:rsidR="0040128F" w:rsidRDefault="0040128F" w:rsidP="002F2FE8">
      <w:pPr>
        <w:autoSpaceDE w:val="0"/>
        <w:autoSpaceDN w:val="0"/>
        <w:adjustRightInd w:val="0"/>
        <w:rPr>
          <w:rFonts w:cs="Calibri"/>
          <w:b/>
          <w:iCs/>
          <w:szCs w:val="22"/>
        </w:rPr>
      </w:pPr>
    </w:p>
    <w:p w14:paraId="787F818A" w14:textId="77777777" w:rsidR="0040128F" w:rsidRDefault="0040128F" w:rsidP="002F2FE8">
      <w:pPr>
        <w:autoSpaceDE w:val="0"/>
        <w:autoSpaceDN w:val="0"/>
        <w:adjustRightInd w:val="0"/>
        <w:rPr>
          <w:rFonts w:cs="Calibri"/>
          <w:b/>
          <w:iCs/>
          <w:szCs w:val="22"/>
        </w:rPr>
      </w:pPr>
    </w:p>
    <w:p w14:paraId="6501CE79" w14:textId="2942889C" w:rsidR="002F2FE8" w:rsidRDefault="002F2FE8" w:rsidP="002F2FE8">
      <w:pPr>
        <w:autoSpaceDE w:val="0"/>
        <w:autoSpaceDN w:val="0"/>
        <w:adjustRightInd w:val="0"/>
        <w:rPr>
          <w:rFonts w:cs="Calibri"/>
          <w:b/>
          <w:iCs/>
          <w:szCs w:val="22"/>
        </w:rPr>
      </w:pPr>
      <w:r w:rsidRPr="00E605B0">
        <w:rPr>
          <w:rFonts w:cs="Calibri"/>
          <w:b/>
          <w:iCs/>
          <w:szCs w:val="22"/>
        </w:rPr>
        <w:lastRenderedPageBreak/>
        <w:t>In-Class Recording</w:t>
      </w:r>
    </w:p>
    <w:p w14:paraId="115AD924" w14:textId="77777777" w:rsidR="002F2FE8" w:rsidRPr="00E605B0" w:rsidRDefault="002F2FE8" w:rsidP="002F2FE8">
      <w:pPr>
        <w:autoSpaceDE w:val="0"/>
        <w:autoSpaceDN w:val="0"/>
        <w:adjustRightInd w:val="0"/>
        <w:rPr>
          <w:rFonts w:cs="Calibri"/>
          <w:b/>
          <w:iCs/>
          <w:szCs w:val="22"/>
        </w:rPr>
      </w:pPr>
      <w:r w:rsidRPr="00E605B0">
        <w:rPr>
          <w:color w:val="000000"/>
          <w:szCs w:val="22"/>
        </w:rPr>
        <w:t xml:space="preserve">Students are allowed to record video or audio of class lectures. However, the purposes for which these recordings may be used are strictly controlled. The only allowable purposes are (1) for personal educational use, (2) in connection with a complaint to the university, or (3) as evidence in, or in preparation for, a criminal or civil proceeding. All other purposes are prohibited. Specifically, students may not publish recorded lectures without the written consent of the instructor. </w:t>
      </w:r>
    </w:p>
    <w:p w14:paraId="6549041B" w14:textId="77777777" w:rsidR="002F2FE8" w:rsidRPr="00E605B0" w:rsidRDefault="002F2FE8" w:rsidP="002F2FE8">
      <w:pPr>
        <w:pStyle w:val="NormalWeb"/>
        <w:rPr>
          <w:rFonts w:ascii="Cambria" w:hAnsi="Cambria"/>
          <w:color w:val="000000"/>
          <w:sz w:val="22"/>
          <w:szCs w:val="22"/>
        </w:rPr>
      </w:pPr>
      <w:r w:rsidRPr="00E605B0">
        <w:rPr>
          <w:rFonts w:ascii="Cambria" w:hAnsi="Cambria"/>
          <w:color w:val="000000"/>
          <w:sz w:val="22"/>
          <w:szCs w:val="22"/>
        </w:rPr>
        <w:t xml:space="preserve">A “class lecture” is an educational presentation intended to inform or teach enrolled students about a particular subject, including any instructor-led discussions that form part of the presentation, and delivered by any instructor hired or appointed by the University, or by a guest instructor, as part of a University of Florida course. A class lecture does not include lab sessions, student presentations, clinical presentations such as patient history, academic exercises involving solely student participation, assessments (quizzes, tests, exams), field trips, private conversations between students in the class or between a student and the faculty or lecturer during a class session. </w:t>
      </w:r>
    </w:p>
    <w:p w14:paraId="3D2F6B55" w14:textId="49E55D5E" w:rsidR="002F2FE8" w:rsidRDefault="002F2FE8" w:rsidP="002F2FE8">
      <w:pPr>
        <w:pStyle w:val="NormalWeb"/>
        <w:rPr>
          <w:rFonts w:ascii="Cambria" w:hAnsi="Cambria"/>
          <w:color w:val="000000"/>
          <w:sz w:val="22"/>
          <w:szCs w:val="22"/>
        </w:rPr>
      </w:pPr>
      <w:r w:rsidRPr="00E605B0">
        <w:rPr>
          <w:rFonts w:ascii="Cambria" w:hAnsi="Cambria"/>
          <w:color w:val="000000"/>
          <w:sz w:val="22"/>
          <w:szCs w:val="22"/>
        </w:rPr>
        <w:t xml:space="preserve">Publication without </w:t>
      </w:r>
      <w:r w:rsidR="00F15AFB" w:rsidRPr="00E605B0">
        <w:rPr>
          <w:rFonts w:ascii="Cambria" w:hAnsi="Cambria"/>
          <w:color w:val="000000"/>
          <w:sz w:val="22"/>
          <w:szCs w:val="22"/>
        </w:rPr>
        <w:t>the permission</w:t>
      </w:r>
      <w:r w:rsidRPr="00E605B0">
        <w:rPr>
          <w:rFonts w:ascii="Cambria" w:hAnsi="Cambria"/>
          <w:color w:val="000000"/>
          <w:sz w:val="22"/>
          <w:szCs w:val="22"/>
        </w:rPr>
        <w:t xml:space="preserve"> of the instructor is prohibited. To “publish” means to share, transmit, circulate, distribute, or provide access to a recording, regardless of format or medium, to another person (or persons), including but not limited to another student within the same class section. Additionally, a recording, or transcript of a recording, is considered published if it is posted on or uploaded to, in whole or in part, any media platform, including but not limited to social media, book, magazine, newspaper, leaflet, or </w:t>
      </w:r>
      <w:r w:rsidR="00C2242C" w:rsidRPr="00E605B0">
        <w:rPr>
          <w:rFonts w:ascii="Cambria" w:hAnsi="Cambria"/>
          <w:color w:val="000000"/>
          <w:sz w:val="22"/>
          <w:szCs w:val="22"/>
        </w:rPr>
        <w:t>third-party</w:t>
      </w:r>
      <w:r w:rsidRPr="00E605B0">
        <w:rPr>
          <w:rFonts w:ascii="Cambria" w:hAnsi="Cambria"/>
          <w:color w:val="000000"/>
          <w:sz w:val="22"/>
          <w:szCs w:val="22"/>
        </w:rPr>
        <w:t xml:space="preserve"> note/tutoring services. A student who publishes a recording without written consent may be subject to a civil cause of action instituted by a person injured by the publication and/or discipline under UF Regulation 4.040 Student Honor Code and Student Conduct Code. </w:t>
      </w:r>
    </w:p>
    <w:p w14:paraId="1EF51C69" w14:textId="77777777" w:rsidR="002F2FE8" w:rsidRPr="000059DB" w:rsidRDefault="002F2FE8" w:rsidP="002F2FE8">
      <w:pPr>
        <w:autoSpaceDE w:val="0"/>
        <w:autoSpaceDN w:val="0"/>
        <w:adjustRightInd w:val="0"/>
        <w:rPr>
          <w:rFonts w:cs="Calibri"/>
          <w:b/>
          <w:i/>
          <w:szCs w:val="22"/>
        </w:rPr>
      </w:pPr>
      <w:r w:rsidRPr="000059DB">
        <w:rPr>
          <w:rFonts w:cs="Calibri"/>
          <w:b/>
          <w:i/>
          <w:szCs w:val="22"/>
        </w:rPr>
        <w:t xml:space="preserve">University Honesty Policy </w:t>
      </w:r>
    </w:p>
    <w:p w14:paraId="3C4F9BB2" w14:textId="77777777" w:rsidR="002F2FE8" w:rsidRDefault="002F2FE8" w:rsidP="002F2FE8">
      <w:pPr>
        <w:jc w:val="both"/>
        <w:rPr>
          <w:color w:val="000000"/>
          <w:szCs w:val="22"/>
        </w:rPr>
      </w:pPr>
      <w:r w:rsidRPr="00AB320D">
        <w:rPr>
          <w:color w:val="000000"/>
          <w:szCs w:val="22"/>
        </w:rPr>
        <w:t xml:space="preserve">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w:t>
      </w:r>
      <w:r>
        <w:rPr>
          <w:color w:val="000000"/>
          <w:szCs w:val="22"/>
        </w:rPr>
        <w:t>Honor</w:t>
      </w:r>
      <w:r w:rsidRPr="00AB320D">
        <w:rPr>
          <w:color w:val="000000"/>
          <w:szCs w:val="22"/>
        </w:rPr>
        <w:t xml:space="preserve"> Code </w:t>
      </w:r>
      <w:r>
        <w:rPr>
          <w:color w:val="000000"/>
          <w:szCs w:val="22"/>
        </w:rPr>
        <w:t>(</w:t>
      </w:r>
      <w:hyperlink r:id="rId27" w:history="1">
        <w:r w:rsidRPr="00AB320D">
          <w:rPr>
            <w:rStyle w:val="Hyperlink"/>
            <w:szCs w:val="22"/>
          </w:rPr>
          <w:t>https://sccr.dso.ufl.edu/process/student-conduct-code/)</w:t>
        </w:r>
      </w:hyperlink>
      <w:r>
        <w:rPr>
          <w:szCs w:val="22"/>
        </w:rPr>
        <w:t xml:space="preserve"> </w:t>
      </w:r>
      <w:r w:rsidRPr="00AB320D">
        <w:rPr>
          <w:color w:val="000000"/>
          <w:szCs w:val="22"/>
        </w:rPr>
        <w:t>specifies a number of behaviors that are in violation of this code and the possible sanctions.</w:t>
      </w:r>
      <w:r w:rsidRPr="00615BC7">
        <w:rPr>
          <w:color w:val="000000"/>
          <w:szCs w:val="22"/>
        </w:rPr>
        <w:t xml:space="preserve"> </w:t>
      </w:r>
      <w:r>
        <w:rPr>
          <w:color w:val="000000"/>
          <w:szCs w:val="22"/>
        </w:rPr>
        <w:t xml:space="preserve"> </w:t>
      </w:r>
      <w:r w:rsidRPr="00055E5A">
        <w:rPr>
          <w:color w:val="000000"/>
          <w:szCs w:val="22"/>
        </w:rPr>
        <w:t>Furthermore, you are obligated to report any condition that facilitates academic misconduct to appropriate personnel. If you have any questions or concerns, please consult with the instructor or TAs in this class.</w:t>
      </w:r>
    </w:p>
    <w:p w14:paraId="5514D44E" w14:textId="77777777" w:rsidR="002F2FE8" w:rsidRPr="000059DB" w:rsidRDefault="002F2FE8" w:rsidP="002F2FE8">
      <w:pPr>
        <w:jc w:val="both"/>
        <w:rPr>
          <w:color w:val="000000"/>
          <w:szCs w:val="22"/>
        </w:rPr>
      </w:pPr>
    </w:p>
    <w:p w14:paraId="1B21899B" w14:textId="77777777" w:rsidR="002F2FE8" w:rsidRPr="000059DB" w:rsidRDefault="002F2FE8" w:rsidP="002F2FE8">
      <w:pPr>
        <w:jc w:val="both"/>
        <w:rPr>
          <w:b/>
          <w:i/>
          <w:color w:val="000000"/>
          <w:szCs w:val="22"/>
        </w:rPr>
      </w:pPr>
      <w:r w:rsidRPr="000059DB">
        <w:rPr>
          <w:b/>
          <w:i/>
          <w:color w:val="000000"/>
          <w:szCs w:val="22"/>
        </w:rPr>
        <w:t>Commitment to a Safe and Inclusive Learning Environment</w:t>
      </w:r>
    </w:p>
    <w:p w14:paraId="70A8CDE8" w14:textId="77777777" w:rsidR="002F2FE8" w:rsidRPr="000059DB" w:rsidRDefault="002F2FE8" w:rsidP="002F2FE8">
      <w:pPr>
        <w:jc w:val="both"/>
        <w:rPr>
          <w:color w:val="000000"/>
          <w:szCs w:val="22"/>
        </w:rPr>
      </w:pPr>
      <w:r w:rsidRPr="008B3F3A">
        <w:rPr>
          <w:color w:val="000000"/>
          <w:szCs w:val="22"/>
        </w:rPr>
        <w:t>The Herbert Wertheim College of Engineering values varied perspectives and lived experiences within our community and is committed to supporting the University’s core values, including the elimination of discrimination.  It is expected that every person in this class will treat one another with dignity and respect regardless of race, creed, color, religion, age, disability, sex, sexual orientation, gender identity and expression, marital status, national origin, political opinions or affiliations, genetic information, and veteran status.</w:t>
      </w:r>
    </w:p>
    <w:p w14:paraId="16F02BE1" w14:textId="77777777" w:rsidR="002F2FE8" w:rsidRPr="000059DB" w:rsidRDefault="002F2FE8" w:rsidP="002F2FE8">
      <w:pPr>
        <w:jc w:val="both"/>
        <w:rPr>
          <w:color w:val="000000"/>
          <w:szCs w:val="22"/>
        </w:rPr>
      </w:pPr>
    </w:p>
    <w:p w14:paraId="16D00E1D" w14:textId="77777777" w:rsidR="002F2FE8" w:rsidRPr="000059DB" w:rsidRDefault="002F2FE8" w:rsidP="002F2FE8">
      <w:pPr>
        <w:jc w:val="both"/>
        <w:rPr>
          <w:color w:val="000000"/>
          <w:szCs w:val="22"/>
        </w:rPr>
      </w:pPr>
      <w:r w:rsidRPr="000059DB">
        <w:rPr>
          <w:color w:val="000000"/>
          <w:szCs w:val="22"/>
        </w:rPr>
        <w:t>If you feel like your performance in class is being impacted by discrimination or harassment of any kind, please contact your instructor or any of the following:</w:t>
      </w:r>
    </w:p>
    <w:p w14:paraId="46BA2AED" w14:textId="77777777" w:rsidR="002F2FE8" w:rsidRPr="000059DB" w:rsidRDefault="002F2FE8" w:rsidP="002F2FE8">
      <w:pPr>
        <w:jc w:val="both"/>
        <w:rPr>
          <w:color w:val="000000"/>
          <w:szCs w:val="22"/>
        </w:rPr>
      </w:pPr>
      <w:r w:rsidRPr="000059DB">
        <w:rPr>
          <w:color w:val="000000"/>
          <w:szCs w:val="22"/>
        </w:rPr>
        <w:t xml:space="preserve">• Your academic advisor or </w:t>
      </w:r>
      <w:r>
        <w:rPr>
          <w:color w:val="000000"/>
          <w:szCs w:val="22"/>
        </w:rPr>
        <w:t>Undergraduate</w:t>
      </w:r>
      <w:r w:rsidRPr="000059DB">
        <w:rPr>
          <w:color w:val="000000"/>
          <w:szCs w:val="22"/>
        </w:rPr>
        <w:t xml:space="preserve"> Coordinator</w:t>
      </w:r>
    </w:p>
    <w:p w14:paraId="6F0DAF5F" w14:textId="77777777" w:rsidR="002F2FE8" w:rsidRPr="000059DB" w:rsidRDefault="002F2FE8" w:rsidP="002F2FE8">
      <w:pPr>
        <w:jc w:val="both"/>
        <w:rPr>
          <w:color w:val="000000"/>
          <w:szCs w:val="22"/>
        </w:rPr>
      </w:pPr>
      <w:r w:rsidRPr="000059DB">
        <w:rPr>
          <w:color w:val="000000"/>
          <w:szCs w:val="22"/>
        </w:rPr>
        <w:t xml:space="preserve">• </w:t>
      </w:r>
      <w:r w:rsidRPr="002C555C">
        <w:rPr>
          <w:color w:val="000000"/>
          <w:szCs w:val="22"/>
        </w:rPr>
        <w:t xml:space="preserve">HWCOE Human Resources, 352-392-0904, </w:t>
      </w:r>
      <w:hyperlink r:id="rId28" w:history="1">
        <w:r w:rsidRPr="00EB5E5F">
          <w:rPr>
            <w:rStyle w:val="Hyperlink"/>
            <w:szCs w:val="22"/>
          </w:rPr>
          <w:t>student-support-hr@eng.ufl.edu</w:t>
        </w:r>
      </w:hyperlink>
      <w:r>
        <w:rPr>
          <w:color w:val="000000"/>
          <w:szCs w:val="22"/>
        </w:rPr>
        <w:t xml:space="preserve"> </w:t>
      </w:r>
    </w:p>
    <w:p w14:paraId="7B0DB137" w14:textId="77777777" w:rsidR="002F2FE8" w:rsidRPr="000059DB" w:rsidRDefault="002F2FE8" w:rsidP="002F2FE8">
      <w:pPr>
        <w:jc w:val="both"/>
        <w:rPr>
          <w:color w:val="000000"/>
          <w:szCs w:val="22"/>
        </w:rPr>
      </w:pPr>
      <w:r w:rsidRPr="000059DB">
        <w:rPr>
          <w:color w:val="000000"/>
          <w:szCs w:val="22"/>
        </w:rPr>
        <w:t xml:space="preserve">• </w:t>
      </w:r>
      <w:r>
        <w:rPr>
          <w:color w:val="000000"/>
          <w:szCs w:val="22"/>
        </w:rPr>
        <w:t>Pam Dickrell</w:t>
      </w:r>
      <w:r w:rsidRPr="000059DB">
        <w:rPr>
          <w:color w:val="000000"/>
          <w:szCs w:val="22"/>
        </w:rPr>
        <w:t xml:space="preserve">, Associate Dean of Student Affairs, 352-392-2177, </w:t>
      </w:r>
      <w:hyperlink r:id="rId29" w:history="1">
        <w:r w:rsidRPr="00A938A9">
          <w:rPr>
            <w:rStyle w:val="Hyperlink"/>
            <w:szCs w:val="22"/>
          </w:rPr>
          <w:t>pld@ufl.edu</w:t>
        </w:r>
      </w:hyperlink>
    </w:p>
    <w:p w14:paraId="575485C9" w14:textId="789E2A91" w:rsidR="002F2FE8" w:rsidRPr="000059DB" w:rsidRDefault="002F2FE8" w:rsidP="002F2FE8">
      <w:pPr>
        <w:jc w:val="both"/>
        <w:rPr>
          <w:color w:val="000000"/>
          <w:szCs w:val="22"/>
        </w:rPr>
      </w:pPr>
      <w:r w:rsidRPr="000059DB">
        <w:rPr>
          <w:color w:val="000000"/>
          <w:szCs w:val="22"/>
        </w:rPr>
        <w:t>• Toshikazu Nishida, Associate Dean of Academic Affairs, 352-392-</w:t>
      </w:r>
      <w:r w:rsidR="0040128F">
        <w:rPr>
          <w:color w:val="000000"/>
          <w:szCs w:val="22"/>
        </w:rPr>
        <w:t>6744</w:t>
      </w:r>
      <w:r w:rsidRPr="000059DB">
        <w:rPr>
          <w:color w:val="000000"/>
          <w:szCs w:val="22"/>
        </w:rPr>
        <w:t xml:space="preserve">, </w:t>
      </w:r>
      <w:hyperlink r:id="rId30" w:history="1">
        <w:r w:rsidRPr="000059DB">
          <w:rPr>
            <w:rStyle w:val="Hyperlink"/>
            <w:szCs w:val="22"/>
          </w:rPr>
          <w:t>nishida@eng.ufl.edu</w:t>
        </w:r>
      </w:hyperlink>
    </w:p>
    <w:p w14:paraId="609D6521" w14:textId="77777777" w:rsidR="002F2FE8" w:rsidRPr="000059DB" w:rsidRDefault="002F2FE8" w:rsidP="002F2FE8">
      <w:pPr>
        <w:jc w:val="both"/>
        <w:rPr>
          <w:color w:val="000000"/>
          <w:szCs w:val="22"/>
        </w:rPr>
      </w:pPr>
    </w:p>
    <w:p w14:paraId="113D9F86" w14:textId="77777777" w:rsidR="002F2FE8" w:rsidRPr="000059DB" w:rsidRDefault="002F2FE8" w:rsidP="002F2FE8">
      <w:pPr>
        <w:pStyle w:val="PlainText"/>
        <w:jc w:val="both"/>
        <w:rPr>
          <w:rFonts w:ascii="Cambria" w:hAnsi="Cambria"/>
          <w:b/>
          <w:i/>
        </w:rPr>
      </w:pPr>
      <w:r w:rsidRPr="000059DB">
        <w:rPr>
          <w:rFonts w:ascii="Cambria" w:hAnsi="Cambria"/>
          <w:b/>
          <w:i/>
        </w:rPr>
        <w:t>Software Use</w:t>
      </w:r>
    </w:p>
    <w:p w14:paraId="041D86D0" w14:textId="305BA9F5" w:rsidR="002F2FE8" w:rsidRPr="000059DB" w:rsidRDefault="002F2FE8" w:rsidP="002F2FE8">
      <w:pPr>
        <w:pStyle w:val="PlainText"/>
        <w:jc w:val="both"/>
        <w:rPr>
          <w:rFonts w:ascii="Cambria" w:hAnsi="Cambria"/>
        </w:rPr>
      </w:pPr>
      <w:r w:rsidRPr="000059DB">
        <w:rPr>
          <w:rFonts w:ascii="Cambria" w:hAnsi="Cambria"/>
        </w:rPr>
        <w:t xml:space="preserve">All faculty, staff, and students of the University are required and expected to obey the laws and legal agreements governing software use.  Failure to do so can lead to monetary damages and/or criminal penalties for the individual violator.  Because such violations are also against </w:t>
      </w:r>
      <w:r w:rsidR="00C2242C" w:rsidRPr="000059DB">
        <w:rPr>
          <w:rFonts w:ascii="Cambria" w:hAnsi="Cambria"/>
        </w:rPr>
        <w:t>university</w:t>
      </w:r>
      <w:r w:rsidRPr="000059DB">
        <w:rPr>
          <w:rFonts w:ascii="Cambria" w:hAnsi="Cambria"/>
        </w:rPr>
        <w:t xml:space="preserve"> policies and rules, disciplinary action will be taken as appropriate.  We, the members of the University of Florida community, pledge to uphold ourselves and our peers to the highest standards of honesty and integrity.</w:t>
      </w:r>
    </w:p>
    <w:p w14:paraId="7BC996B3" w14:textId="77777777" w:rsidR="002F2FE8" w:rsidRPr="000059DB" w:rsidRDefault="002F2FE8" w:rsidP="002F2FE8">
      <w:pPr>
        <w:pStyle w:val="PlainText"/>
        <w:jc w:val="both"/>
        <w:rPr>
          <w:rFonts w:ascii="Cambria" w:hAnsi="Cambria"/>
        </w:rPr>
      </w:pPr>
    </w:p>
    <w:p w14:paraId="7FA7599E" w14:textId="77777777" w:rsidR="002F2FE8" w:rsidRPr="000059DB" w:rsidRDefault="002F2FE8" w:rsidP="002F2FE8">
      <w:pPr>
        <w:pStyle w:val="PlainText"/>
        <w:jc w:val="both"/>
        <w:rPr>
          <w:rFonts w:ascii="Cambria" w:hAnsi="Cambria"/>
          <w:b/>
          <w:i/>
        </w:rPr>
      </w:pPr>
      <w:r w:rsidRPr="000059DB">
        <w:rPr>
          <w:rFonts w:ascii="Cambria" w:hAnsi="Cambria"/>
          <w:b/>
          <w:i/>
        </w:rPr>
        <w:t>Student Privacy</w:t>
      </w:r>
    </w:p>
    <w:p w14:paraId="522607B2" w14:textId="77777777" w:rsidR="002F2FE8" w:rsidRPr="000059DB" w:rsidRDefault="002F2FE8" w:rsidP="002F2FE8">
      <w:pPr>
        <w:pStyle w:val="PlainText"/>
        <w:jc w:val="both"/>
        <w:rPr>
          <w:rStyle w:val="Hyperlink"/>
          <w:rFonts w:ascii="Cambria" w:hAnsi="Cambria"/>
          <w:color w:val="FF0000"/>
        </w:rPr>
      </w:pPr>
      <w:r w:rsidRPr="000059DB">
        <w:rPr>
          <w:rFonts w:ascii="Cambria" w:hAnsi="Cambria"/>
        </w:rPr>
        <w:t xml:space="preserve">There are federal laws protecting your privacy with regards to grades earned in courses and on individual assignments.  For more information, please see:  </w:t>
      </w:r>
      <w:hyperlink r:id="rId31" w:history="1">
        <w:r w:rsidRPr="000059DB">
          <w:rPr>
            <w:rStyle w:val="Hyperlink"/>
            <w:rFonts w:ascii="Cambria" w:hAnsi="Cambria"/>
          </w:rPr>
          <w:t>https://registrar.ufl.edu/ferpa.html</w:t>
        </w:r>
      </w:hyperlink>
    </w:p>
    <w:p w14:paraId="180216E7" w14:textId="77777777" w:rsidR="002F2FE8" w:rsidRPr="000059DB" w:rsidRDefault="002F2FE8" w:rsidP="002F2FE8">
      <w:pPr>
        <w:pStyle w:val="PlainText"/>
        <w:jc w:val="both"/>
        <w:rPr>
          <w:rStyle w:val="Hyperlink"/>
          <w:rFonts w:ascii="Cambria" w:hAnsi="Cambria"/>
          <w:color w:val="FF0000"/>
        </w:rPr>
      </w:pPr>
    </w:p>
    <w:p w14:paraId="23354A3A" w14:textId="444C4611" w:rsidR="002F2FE8" w:rsidRPr="000059DB" w:rsidRDefault="002F2FE8" w:rsidP="002F2FE8">
      <w:pPr>
        <w:rPr>
          <w:b/>
          <w:i/>
          <w:szCs w:val="22"/>
        </w:rPr>
      </w:pPr>
      <w:r w:rsidRPr="000059DB">
        <w:rPr>
          <w:b/>
          <w:i/>
          <w:szCs w:val="22"/>
        </w:rPr>
        <w:t xml:space="preserve">Campus Resources: </w:t>
      </w:r>
    </w:p>
    <w:p w14:paraId="52ADE9B8" w14:textId="021036A1" w:rsidR="002F2FE8" w:rsidRPr="000059DB" w:rsidRDefault="002F2FE8" w:rsidP="002F2FE8">
      <w:pPr>
        <w:pStyle w:val="Default"/>
        <w:rPr>
          <w:rFonts w:ascii="Cambria" w:hAnsi="Cambria"/>
          <w:i/>
          <w:sz w:val="22"/>
          <w:szCs w:val="22"/>
          <w:u w:val="single"/>
        </w:rPr>
      </w:pPr>
      <w:r w:rsidRPr="000059DB">
        <w:rPr>
          <w:rFonts w:ascii="Cambria" w:hAnsi="Cambria"/>
          <w:i/>
          <w:sz w:val="22"/>
          <w:szCs w:val="22"/>
          <w:u w:val="single"/>
        </w:rPr>
        <w:t xml:space="preserve">Health and Wellness </w:t>
      </w:r>
    </w:p>
    <w:p w14:paraId="74EC1294" w14:textId="77777777" w:rsidR="002F2FE8" w:rsidRPr="000059DB" w:rsidRDefault="002F2FE8" w:rsidP="002F2FE8">
      <w:pPr>
        <w:pStyle w:val="Default"/>
        <w:pBdr>
          <w:top w:val="single" w:sz="4" w:space="1" w:color="auto"/>
          <w:left w:val="single" w:sz="4" w:space="4" w:color="auto"/>
          <w:bottom w:val="single" w:sz="4" w:space="1" w:color="auto"/>
          <w:right w:val="single" w:sz="4" w:space="4" w:color="auto"/>
        </w:pBdr>
        <w:ind w:left="360"/>
        <w:rPr>
          <w:rFonts w:ascii="Cambria" w:hAnsi="Cambria"/>
          <w:b/>
          <w:sz w:val="22"/>
          <w:szCs w:val="22"/>
        </w:rPr>
      </w:pPr>
      <w:r w:rsidRPr="000059DB">
        <w:rPr>
          <w:rFonts w:ascii="Cambria" w:hAnsi="Cambria"/>
          <w:b/>
          <w:sz w:val="22"/>
          <w:szCs w:val="22"/>
        </w:rPr>
        <w:t xml:space="preserve">U Matter, We Care: </w:t>
      </w:r>
    </w:p>
    <w:p w14:paraId="1F91B6B2" w14:textId="77777777" w:rsidR="002F2FE8" w:rsidRPr="000059DB" w:rsidRDefault="002F2FE8" w:rsidP="002F2FE8">
      <w:pPr>
        <w:pStyle w:val="Default"/>
        <w:pBdr>
          <w:top w:val="single" w:sz="4" w:space="1" w:color="auto"/>
          <w:left w:val="single" w:sz="4" w:space="4" w:color="auto"/>
          <w:bottom w:val="single" w:sz="4" w:space="1" w:color="auto"/>
          <w:right w:val="single" w:sz="4" w:space="4" w:color="auto"/>
        </w:pBdr>
        <w:ind w:left="360"/>
        <w:jc w:val="both"/>
        <w:rPr>
          <w:rFonts w:ascii="Cambria" w:hAnsi="Cambria"/>
          <w:sz w:val="22"/>
          <w:szCs w:val="21"/>
        </w:rPr>
      </w:pPr>
      <w:r w:rsidRPr="000059DB">
        <w:rPr>
          <w:rFonts w:ascii="Cambria" w:hAnsi="Cambria"/>
          <w:sz w:val="22"/>
          <w:szCs w:val="21"/>
        </w:rPr>
        <w:t xml:space="preserve">Your well-being is important to the University of Florida.  The U Matter, We Care initiative is committed to creating a culture of care on our campus by encouraging members of our community to look out for one another and to reach out for help if a member of our community is in need.  If you or a friend is in distress, please contact </w:t>
      </w:r>
      <w:hyperlink r:id="rId32" w:history="1">
        <w:r w:rsidRPr="00C21790">
          <w:rPr>
            <w:rStyle w:val="Hyperlink"/>
            <w:rFonts w:ascii="Cambria" w:hAnsi="Cambria"/>
            <w:sz w:val="22"/>
            <w:szCs w:val="21"/>
          </w:rPr>
          <w:t>umatter@ufl.edu</w:t>
        </w:r>
      </w:hyperlink>
      <w:r w:rsidRPr="000059DB">
        <w:rPr>
          <w:rFonts w:ascii="Cambria" w:hAnsi="Cambria"/>
          <w:sz w:val="22"/>
          <w:szCs w:val="21"/>
        </w:rPr>
        <w:t> so that the U Matter, We Care Team can reach out to the student in distress.  A nighttime and weekend crisis counselor is available by phone at 352-392-1575.  The U Matter, We Care Team can help connect students to the many other helping resources available including, but not limited to, Victim Advocates, Housing staff, and the Counseling and Wellness Center.  Please remember that asking for help is a sign of strength.  In case of emergency, call 9-1-1.</w:t>
      </w:r>
    </w:p>
    <w:p w14:paraId="341A991D" w14:textId="77777777" w:rsidR="002F2FE8" w:rsidRPr="000059DB" w:rsidRDefault="002F2FE8" w:rsidP="002F2FE8">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p>
    <w:p w14:paraId="7B70CE30" w14:textId="77777777" w:rsidR="002F2FE8" w:rsidRPr="000059DB" w:rsidRDefault="002F2FE8" w:rsidP="002F2FE8">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0059DB">
        <w:rPr>
          <w:rFonts w:ascii="Cambria" w:hAnsi="Cambria"/>
          <w:b/>
          <w:sz w:val="22"/>
          <w:szCs w:val="22"/>
        </w:rPr>
        <w:t>Counseling and Wellness Center</w:t>
      </w:r>
      <w:r w:rsidRPr="00615BC7">
        <w:rPr>
          <w:rFonts w:ascii="Cambria" w:hAnsi="Cambria"/>
          <w:b/>
          <w:sz w:val="22"/>
          <w:szCs w:val="22"/>
        </w:rPr>
        <w:t>:</w:t>
      </w:r>
      <w:r w:rsidRPr="00C073F7">
        <w:t xml:space="preserve"> </w:t>
      </w:r>
      <w:hyperlink r:id="rId33" w:history="1">
        <w:r w:rsidRPr="00C073F7">
          <w:rPr>
            <w:rStyle w:val="Hyperlink"/>
            <w:rFonts w:ascii="Cambria" w:hAnsi="Cambria"/>
            <w:sz w:val="22"/>
            <w:szCs w:val="21"/>
          </w:rPr>
          <w:t>https://counseling.ufl.edu</w:t>
        </w:r>
      </w:hyperlink>
      <w:r>
        <w:rPr>
          <w:rFonts w:ascii="Cambria" w:hAnsi="Cambria"/>
          <w:sz w:val="22"/>
          <w:szCs w:val="21"/>
        </w:rPr>
        <w:t>,</w:t>
      </w:r>
      <w:r w:rsidRPr="000059DB">
        <w:rPr>
          <w:rFonts w:ascii="Cambria" w:hAnsi="Cambria"/>
          <w:color w:val="0000FF"/>
          <w:sz w:val="22"/>
          <w:szCs w:val="22"/>
        </w:rPr>
        <w:t xml:space="preserve"> </w:t>
      </w:r>
      <w:r w:rsidRPr="000059DB">
        <w:rPr>
          <w:rFonts w:ascii="Cambria" w:hAnsi="Cambria"/>
          <w:color w:val="auto"/>
          <w:sz w:val="22"/>
          <w:szCs w:val="22"/>
        </w:rPr>
        <w:t xml:space="preserve">and </w:t>
      </w:r>
      <w:r w:rsidRPr="000059DB">
        <w:rPr>
          <w:rFonts w:ascii="Cambria" w:hAnsi="Cambria"/>
          <w:sz w:val="22"/>
          <w:szCs w:val="22"/>
        </w:rPr>
        <w:t xml:space="preserve"> 392-1575; and the University Police Department: 392-1111 or 9-1-1 for emergencies. </w:t>
      </w:r>
    </w:p>
    <w:p w14:paraId="31A313C8" w14:textId="77777777" w:rsidR="002F2FE8" w:rsidRPr="000059DB" w:rsidRDefault="002F2FE8" w:rsidP="002F2FE8">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p>
    <w:p w14:paraId="583A9B5F" w14:textId="77777777" w:rsidR="002F2FE8" w:rsidRPr="000059DB" w:rsidRDefault="002F2FE8" w:rsidP="002F2FE8">
      <w:pPr>
        <w:pStyle w:val="Default"/>
        <w:pBdr>
          <w:top w:val="single" w:sz="4" w:space="1" w:color="auto"/>
          <w:left w:val="single" w:sz="4" w:space="4" w:color="auto"/>
          <w:bottom w:val="single" w:sz="4" w:space="1" w:color="auto"/>
          <w:right w:val="single" w:sz="4" w:space="4" w:color="auto"/>
        </w:pBdr>
        <w:ind w:left="360"/>
        <w:rPr>
          <w:rFonts w:ascii="Cambria" w:hAnsi="Cambria"/>
          <w:b/>
          <w:sz w:val="22"/>
          <w:szCs w:val="22"/>
        </w:rPr>
      </w:pPr>
      <w:r w:rsidRPr="000059DB">
        <w:rPr>
          <w:rFonts w:ascii="Cambria" w:hAnsi="Cambria"/>
          <w:b/>
          <w:sz w:val="22"/>
          <w:szCs w:val="22"/>
        </w:rPr>
        <w:t>Sexual Discrimination, Harassment, Assault, or Violence</w:t>
      </w:r>
    </w:p>
    <w:p w14:paraId="5B6782CC" w14:textId="77777777" w:rsidR="002F2FE8" w:rsidRPr="000059DB" w:rsidRDefault="002F2FE8" w:rsidP="002F2FE8">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0059DB">
        <w:rPr>
          <w:rFonts w:ascii="Cambria" w:hAnsi="Cambria"/>
          <w:sz w:val="22"/>
          <w:szCs w:val="22"/>
        </w:rPr>
        <w:t xml:space="preserve">If you or a friend has been subjected to sexual discrimination, sexual harassment, sexual assault, or violence contact the </w:t>
      </w:r>
      <w:hyperlink r:id="rId34" w:history="1">
        <w:r w:rsidRPr="000059DB">
          <w:rPr>
            <w:rStyle w:val="Hyperlink"/>
            <w:rFonts w:ascii="Cambria" w:hAnsi="Cambria"/>
            <w:b/>
            <w:sz w:val="22"/>
            <w:szCs w:val="22"/>
          </w:rPr>
          <w:t>Office of Title IX Compliance</w:t>
        </w:r>
      </w:hyperlink>
      <w:r w:rsidRPr="000059DB">
        <w:rPr>
          <w:rFonts w:ascii="Cambria" w:hAnsi="Cambria"/>
          <w:sz w:val="22"/>
          <w:szCs w:val="22"/>
        </w:rPr>
        <w:t xml:space="preserve">, located at Yon Hall Room 427, 1908 Stadium Road, (352) 273-1094, </w:t>
      </w:r>
      <w:hyperlink r:id="rId35" w:history="1">
        <w:r w:rsidRPr="000059DB">
          <w:rPr>
            <w:rStyle w:val="Hyperlink"/>
            <w:rFonts w:ascii="Cambria" w:hAnsi="Cambria"/>
            <w:sz w:val="22"/>
            <w:szCs w:val="22"/>
          </w:rPr>
          <w:t>title-ix@ufl.edu</w:t>
        </w:r>
      </w:hyperlink>
    </w:p>
    <w:p w14:paraId="2D11AC8B" w14:textId="77777777" w:rsidR="002F2FE8" w:rsidRPr="000059DB" w:rsidRDefault="002F2FE8" w:rsidP="002F2FE8">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p>
    <w:p w14:paraId="1A152192" w14:textId="77777777" w:rsidR="002F2FE8" w:rsidRPr="000059DB" w:rsidRDefault="002F2FE8" w:rsidP="002F2FE8">
      <w:pPr>
        <w:pStyle w:val="Default"/>
        <w:pBdr>
          <w:top w:val="single" w:sz="4" w:space="1" w:color="auto"/>
          <w:left w:val="single" w:sz="4" w:space="4" w:color="auto"/>
          <w:bottom w:val="single" w:sz="4" w:space="1" w:color="auto"/>
          <w:right w:val="single" w:sz="4" w:space="4" w:color="auto"/>
        </w:pBdr>
        <w:ind w:left="360"/>
        <w:rPr>
          <w:rFonts w:ascii="Cambria" w:hAnsi="Cambria"/>
          <w:b/>
          <w:sz w:val="22"/>
          <w:szCs w:val="22"/>
        </w:rPr>
      </w:pPr>
      <w:r w:rsidRPr="000059DB">
        <w:rPr>
          <w:rFonts w:ascii="Cambria" w:hAnsi="Cambria"/>
          <w:b/>
          <w:iCs/>
          <w:sz w:val="22"/>
          <w:szCs w:val="22"/>
        </w:rPr>
        <w:t xml:space="preserve">Sexual Assault Recovery Services (SARS) </w:t>
      </w:r>
    </w:p>
    <w:p w14:paraId="37B5A60C" w14:textId="77777777" w:rsidR="002F2FE8" w:rsidRPr="000059DB" w:rsidRDefault="002F2FE8" w:rsidP="002F2FE8">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0059DB">
        <w:rPr>
          <w:rFonts w:ascii="Cambria" w:hAnsi="Cambria"/>
          <w:sz w:val="22"/>
          <w:szCs w:val="22"/>
        </w:rPr>
        <w:t xml:space="preserve">Student Health Care Center, 392-1161. </w:t>
      </w:r>
    </w:p>
    <w:p w14:paraId="4EAFE330" w14:textId="77777777" w:rsidR="002F2FE8" w:rsidRPr="000059DB" w:rsidRDefault="002F2FE8" w:rsidP="002F2FE8">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p>
    <w:p w14:paraId="4CAB978E" w14:textId="77777777" w:rsidR="002F2FE8" w:rsidRDefault="002F2FE8" w:rsidP="002F2FE8">
      <w:pPr>
        <w:pBdr>
          <w:top w:val="single" w:sz="4" w:space="1" w:color="auto"/>
          <w:left w:val="single" w:sz="4" w:space="4" w:color="auto"/>
          <w:bottom w:val="single" w:sz="4" w:space="1" w:color="auto"/>
          <w:right w:val="single" w:sz="4" w:space="4" w:color="auto"/>
        </w:pBdr>
        <w:ind w:left="360"/>
        <w:rPr>
          <w:szCs w:val="22"/>
        </w:rPr>
      </w:pPr>
      <w:r w:rsidRPr="000059DB">
        <w:rPr>
          <w:b/>
          <w:iCs/>
          <w:szCs w:val="22"/>
        </w:rPr>
        <w:t>University Police Department</w:t>
      </w:r>
      <w:r w:rsidRPr="000059DB">
        <w:rPr>
          <w:i/>
          <w:iCs/>
          <w:szCs w:val="22"/>
        </w:rPr>
        <w:t xml:space="preserve"> </w:t>
      </w:r>
      <w:r w:rsidRPr="000059DB">
        <w:rPr>
          <w:iCs/>
          <w:szCs w:val="22"/>
        </w:rPr>
        <w:t>at</w:t>
      </w:r>
      <w:r w:rsidRPr="000059DB">
        <w:rPr>
          <w:i/>
          <w:iCs/>
          <w:szCs w:val="22"/>
        </w:rPr>
        <w:t xml:space="preserve"> </w:t>
      </w:r>
      <w:r w:rsidRPr="000059DB">
        <w:rPr>
          <w:szCs w:val="22"/>
        </w:rPr>
        <w:t xml:space="preserve">392-1111 (or 9-1-1 for emergencies), or </w:t>
      </w:r>
      <w:hyperlink r:id="rId36" w:history="1">
        <w:r w:rsidRPr="00F15AFB">
          <w:rPr>
            <w:rStyle w:val="Hyperlink"/>
            <w:szCs w:val="22"/>
          </w:rPr>
          <w:t>http://www.police.ufl.edu/</w:t>
        </w:r>
      </w:hyperlink>
      <w:r w:rsidRPr="00F15AFB">
        <w:rPr>
          <w:color w:val="0000FF"/>
          <w:szCs w:val="22"/>
          <w:u w:val="single"/>
        </w:rPr>
        <w:t>.</w:t>
      </w:r>
      <w:r w:rsidRPr="00F15AFB">
        <w:rPr>
          <w:color w:val="0000FF"/>
          <w:szCs w:val="22"/>
        </w:rPr>
        <w:t xml:space="preserve"> </w:t>
      </w:r>
    </w:p>
    <w:p w14:paraId="6DE20ABC" w14:textId="77777777" w:rsidR="002F2FE8" w:rsidRPr="000059DB" w:rsidRDefault="002F2FE8" w:rsidP="002F2FE8">
      <w:pPr>
        <w:pBdr>
          <w:top w:val="single" w:sz="4" w:space="1" w:color="auto"/>
          <w:left w:val="single" w:sz="4" w:space="4" w:color="auto"/>
          <w:bottom w:val="single" w:sz="4" w:space="1" w:color="auto"/>
          <w:right w:val="single" w:sz="4" w:space="4" w:color="auto"/>
        </w:pBdr>
        <w:ind w:left="360"/>
        <w:rPr>
          <w:szCs w:val="22"/>
        </w:rPr>
      </w:pPr>
    </w:p>
    <w:p w14:paraId="13C2BA92" w14:textId="77777777" w:rsidR="002F2FE8" w:rsidRPr="000059DB" w:rsidRDefault="002F2FE8" w:rsidP="002F2FE8">
      <w:pPr>
        <w:ind w:left="360"/>
        <w:rPr>
          <w:color w:val="000000"/>
          <w:szCs w:val="22"/>
        </w:rPr>
      </w:pPr>
    </w:p>
    <w:p w14:paraId="307C38A6" w14:textId="77777777" w:rsidR="002F2FE8" w:rsidRPr="000059DB" w:rsidRDefault="002F2FE8" w:rsidP="002F2FE8">
      <w:pPr>
        <w:rPr>
          <w:i/>
          <w:color w:val="000000"/>
          <w:szCs w:val="22"/>
          <w:u w:val="single"/>
        </w:rPr>
      </w:pPr>
      <w:r w:rsidRPr="000059DB">
        <w:rPr>
          <w:i/>
          <w:color w:val="000000"/>
          <w:szCs w:val="22"/>
          <w:u w:val="single"/>
        </w:rPr>
        <w:t>Academic Resources</w:t>
      </w:r>
    </w:p>
    <w:p w14:paraId="28960854" w14:textId="77777777" w:rsidR="002F2FE8" w:rsidRPr="000059DB" w:rsidRDefault="002F2FE8" w:rsidP="002F2FE8">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0059DB">
        <w:rPr>
          <w:rFonts w:ascii="Cambria" w:hAnsi="Cambria"/>
          <w:b/>
          <w:iCs/>
          <w:sz w:val="22"/>
          <w:szCs w:val="22"/>
        </w:rPr>
        <w:t>E-learning technical suppor</w:t>
      </w:r>
      <w:r w:rsidRPr="000059DB">
        <w:rPr>
          <w:rFonts w:ascii="Cambria" w:hAnsi="Cambria"/>
          <w:i/>
          <w:iCs/>
          <w:sz w:val="22"/>
          <w:szCs w:val="22"/>
        </w:rPr>
        <w:t>t</w:t>
      </w:r>
      <w:r w:rsidRPr="000059DB">
        <w:rPr>
          <w:rFonts w:ascii="Cambria" w:hAnsi="Cambria"/>
          <w:sz w:val="22"/>
          <w:szCs w:val="22"/>
        </w:rPr>
        <w:t xml:space="preserve">, 352-392-4357 (select option 2) or e-mail to Learning-support@ufl.edu. </w:t>
      </w:r>
      <w:hyperlink r:id="rId37" w:tgtFrame="_blank" w:history="1">
        <w:r w:rsidRPr="00F15AFB">
          <w:rPr>
            <w:rStyle w:val="Hyperlink"/>
            <w:bdr w:val="none" w:sz="0" w:space="0" w:color="auto" w:frame="1"/>
            <w:shd w:val="clear" w:color="auto" w:fill="FFFFFF"/>
          </w:rPr>
          <w:t>https://elearning.ufl.edu/</w:t>
        </w:r>
      </w:hyperlink>
      <w:r w:rsidRPr="00F15AFB">
        <w:rPr>
          <w:color w:val="0000FF"/>
        </w:rPr>
        <w:t>.</w:t>
      </w:r>
    </w:p>
    <w:p w14:paraId="1ECA580F" w14:textId="77777777" w:rsidR="002F2FE8" w:rsidRPr="000059DB" w:rsidRDefault="002F2FE8" w:rsidP="002F2FE8">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p>
    <w:p w14:paraId="53A0ED3F" w14:textId="77777777" w:rsidR="002F2FE8" w:rsidRPr="000059DB" w:rsidRDefault="002F2FE8" w:rsidP="002F2FE8">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0059DB">
        <w:rPr>
          <w:rFonts w:ascii="Cambria" w:hAnsi="Cambria"/>
          <w:b/>
          <w:iCs/>
          <w:sz w:val="22"/>
          <w:szCs w:val="22"/>
        </w:rPr>
        <w:t xml:space="preserve">Career </w:t>
      </w:r>
      <w:r>
        <w:rPr>
          <w:rFonts w:ascii="Cambria" w:hAnsi="Cambria"/>
          <w:b/>
          <w:iCs/>
          <w:sz w:val="22"/>
          <w:szCs w:val="22"/>
        </w:rPr>
        <w:t>Connections</w:t>
      </w:r>
      <w:r w:rsidRPr="000059DB">
        <w:rPr>
          <w:rFonts w:ascii="Cambria" w:hAnsi="Cambria"/>
          <w:b/>
          <w:iCs/>
          <w:sz w:val="22"/>
          <w:szCs w:val="22"/>
        </w:rPr>
        <w:t xml:space="preserve"> Center</w:t>
      </w:r>
      <w:r w:rsidRPr="000059DB">
        <w:rPr>
          <w:rFonts w:ascii="Cambria" w:hAnsi="Cambria"/>
          <w:sz w:val="22"/>
          <w:szCs w:val="22"/>
        </w:rPr>
        <w:t>, Reitz Union, 392-1601.  Career assistance and counseling</w:t>
      </w:r>
      <w:r>
        <w:rPr>
          <w:rFonts w:ascii="Cambria" w:hAnsi="Cambria"/>
          <w:sz w:val="22"/>
          <w:szCs w:val="22"/>
        </w:rPr>
        <w:t xml:space="preserve">; </w:t>
      </w:r>
      <w:hyperlink r:id="rId38" w:history="1">
        <w:r w:rsidRPr="00B96080">
          <w:rPr>
            <w:rStyle w:val="Hyperlink"/>
          </w:rPr>
          <w:t>https://career.ufl.edu</w:t>
        </w:r>
      </w:hyperlink>
      <w:r w:rsidRPr="000059DB">
        <w:rPr>
          <w:rFonts w:ascii="Cambria" w:hAnsi="Cambria"/>
          <w:sz w:val="22"/>
          <w:szCs w:val="22"/>
        </w:rPr>
        <w:t>.</w:t>
      </w:r>
    </w:p>
    <w:p w14:paraId="5FBA73C2" w14:textId="77777777" w:rsidR="002F2FE8" w:rsidRPr="000059DB" w:rsidRDefault="002F2FE8" w:rsidP="002F2FE8">
      <w:pPr>
        <w:pBdr>
          <w:top w:val="single" w:sz="4" w:space="1" w:color="auto"/>
          <w:left w:val="single" w:sz="4" w:space="4" w:color="auto"/>
          <w:bottom w:val="single" w:sz="4" w:space="1" w:color="auto"/>
          <w:right w:val="single" w:sz="4" w:space="4" w:color="auto"/>
        </w:pBdr>
        <w:ind w:left="360"/>
        <w:rPr>
          <w:i/>
          <w:iCs/>
          <w:szCs w:val="22"/>
        </w:rPr>
      </w:pPr>
    </w:p>
    <w:p w14:paraId="0EF7CC92" w14:textId="1226579B" w:rsidR="002F2FE8" w:rsidRPr="000059DB" w:rsidRDefault="002F2FE8" w:rsidP="002F2FE8">
      <w:pPr>
        <w:pBdr>
          <w:top w:val="single" w:sz="4" w:space="1" w:color="auto"/>
          <w:left w:val="single" w:sz="4" w:space="4" w:color="auto"/>
          <w:bottom w:val="single" w:sz="4" w:space="1" w:color="auto"/>
          <w:right w:val="single" w:sz="4" w:space="4" w:color="auto"/>
        </w:pBdr>
        <w:ind w:left="360"/>
        <w:rPr>
          <w:szCs w:val="22"/>
        </w:rPr>
      </w:pPr>
      <w:r w:rsidRPr="000059DB">
        <w:rPr>
          <w:b/>
          <w:iCs/>
          <w:szCs w:val="22"/>
        </w:rPr>
        <w:t>Library Support</w:t>
      </w:r>
      <w:r w:rsidRPr="000059DB">
        <w:rPr>
          <w:szCs w:val="22"/>
        </w:rPr>
        <w:t xml:space="preserve">, </w:t>
      </w:r>
      <w:hyperlink r:id="rId39" w:history="1">
        <w:r w:rsidRPr="00F15AFB">
          <w:rPr>
            <w:rStyle w:val="Hyperlink"/>
            <w:szCs w:val="22"/>
          </w:rPr>
          <w:t>http://cms.uflib.ufl.edu/ask</w:t>
        </w:r>
      </w:hyperlink>
      <w:r w:rsidRPr="00F15AFB">
        <w:rPr>
          <w:color w:val="0000FF"/>
          <w:szCs w:val="22"/>
        </w:rPr>
        <w:t xml:space="preserve">. </w:t>
      </w:r>
      <w:r w:rsidRPr="000059DB">
        <w:rPr>
          <w:szCs w:val="22"/>
        </w:rPr>
        <w:t xml:space="preserve">Various ways to receive assistance with or </w:t>
      </w:r>
      <w:r w:rsidR="0045696F" w:rsidRPr="000059DB">
        <w:rPr>
          <w:szCs w:val="22"/>
        </w:rPr>
        <w:t>find</w:t>
      </w:r>
      <w:r w:rsidRPr="000059DB">
        <w:rPr>
          <w:szCs w:val="22"/>
        </w:rPr>
        <w:t xml:space="preserve"> resources.</w:t>
      </w:r>
    </w:p>
    <w:p w14:paraId="536FB084" w14:textId="77777777" w:rsidR="002F2FE8" w:rsidRPr="000059DB" w:rsidRDefault="002F2FE8" w:rsidP="002F2FE8">
      <w:pPr>
        <w:pStyle w:val="Default"/>
        <w:pBdr>
          <w:top w:val="single" w:sz="4" w:space="1" w:color="auto"/>
          <w:left w:val="single" w:sz="4" w:space="4" w:color="auto"/>
          <w:bottom w:val="single" w:sz="4" w:space="1" w:color="auto"/>
          <w:right w:val="single" w:sz="4" w:space="4" w:color="auto"/>
        </w:pBdr>
        <w:ind w:left="360"/>
        <w:rPr>
          <w:rFonts w:ascii="Cambria" w:hAnsi="Cambria"/>
          <w:i/>
          <w:iCs/>
          <w:sz w:val="22"/>
          <w:szCs w:val="22"/>
        </w:rPr>
      </w:pPr>
    </w:p>
    <w:p w14:paraId="7ED3899F" w14:textId="0D5403F4" w:rsidR="002F2FE8" w:rsidRDefault="002F2FE8" w:rsidP="002F2FE8">
      <w:pPr>
        <w:pStyle w:val="Default"/>
        <w:pBdr>
          <w:top w:val="single" w:sz="4" w:space="1" w:color="auto"/>
          <w:left w:val="single" w:sz="4" w:space="4" w:color="auto"/>
          <w:bottom w:val="single" w:sz="4" w:space="1" w:color="auto"/>
          <w:right w:val="single" w:sz="4" w:space="4" w:color="auto"/>
        </w:pBdr>
        <w:ind w:left="360"/>
      </w:pPr>
      <w:r w:rsidRPr="000059DB">
        <w:rPr>
          <w:rFonts w:ascii="Cambria" w:hAnsi="Cambria"/>
          <w:b/>
          <w:iCs/>
          <w:sz w:val="22"/>
          <w:szCs w:val="22"/>
        </w:rPr>
        <w:t>Teaching Center</w:t>
      </w:r>
      <w:r w:rsidRPr="000059DB">
        <w:rPr>
          <w:rFonts w:ascii="Cambria" w:hAnsi="Cambria"/>
          <w:sz w:val="22"/>
          <w:szCs w:val="22"/>
        </w:rPr>
        <w:t xml:space="preserve">, Broward Hall, 392-2010 or 392-6420. General study skills and tutoring. </w:t>
      </w:r>
      <w:hyperlink r:id="rId40" w:history="1">
        <w:r w:rsidR="0045696F" w:rsidRPr="00587B31">
          <w:rPr>
            <w:rStyle w:val="Hyperlink"/>
          </w:rPr>
          <w:t>https://academicresources.clas.ufl.edu/about-us/contact-information/</w:t>
        </w:r>
      </w:hyperlink>
    </w:p>
    <w:p w14:paraId="14539884" w14:textId="77777777" w:rsidR="002F2FE8" w:rsidRPr="000059DB" w:rsidRDefault="002F2FE8" w:rsidP="002F2FE8">
      <w:pPr>
        <w:pStyle w:val="Default"/>
        <w:pBdr>
          <w:top w:val="single" w:sz="4" w:space="1" w:color="auto"/>
          <w:left w:val="single" w:sz="4" w:space="4" w:color="auto"/>
          <w:bottom w:val="single" w:sz="4" w:space="1" w:color="auto"/>
          <w:right w:val="single" w:sz="4" w:space="4" w:color="auto"/>
        </w:pBdr>
        <w:ind w:left="360"/>
        <w:rPr>
          <w:rFonts w:ascii="Cambria" w:hAnsi="Cambria"/>
          <w:i/>
          <w:iCs/>
          <w:sz w:val="22"/>
          <w:szCs w:val="22"/>
        </w:rPr>
      </w:pPr>
    </w:p>
    <w:p w14:paraId="660ECE40" w14:textId="77777777" w:rsidR="002F2FE8" w:rsidRPr="000059DB" w:rsidRDefault="002F2FE8" w:rsidP="002F2FE8">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0059DB">
        <w:rPr>
          <w:rFonts w:ascii="Cambria" w:hAnsi="Cambria"/>
          <w:b/>
          <w:iCs/>
          <w:sz w:val="22"/>
          <w:szCs w:val="22"/>
        </w:rPr>
        <w:t>Writing Studio, 302 Tigert Hall</w:t>
      </w:r>
      <w:r w:rsidRPr="000059DB">
        <w:rPr>
          <w:rFonts w:ascii="Cambria" w:hAnsi="Cambria"/>
          <w:i/>
          <w:iCs/>
          <w:sz w:val="22"/>
          <w:szCs w:val="22"/>
        </w:rPr>
        <w:t xml:space="preserve">, </w:t>
      </w:r>
      <w:r w:rsidRPr="000059DB">
        <w:rPr>
          <w:rFonts w:ascii="Cambria" w:hAnsi="Cambria"/>
          <w:sz w:val="22"/>
          <w:szCs w:val="22"/>
        </w:rPr>
        <w:t xml:space="preserve">846-1138. Help brainstorming, formatting, and writing papers. </w:t>
      </w:r>
      <w:hyperlink r:id="rId41" w:history="1">
        <w:r w:rsidRPr="00F15AFB">
          <w:rPr>
            <w:rStyle w:val="Hyperlink"/>
            <w:rFonts w:ascii="Cambria" w:hAnsi="Cambria"/>
            <w:sz w:val="22"/>
            <w:szCs w:val="22"/>
          </w:rPr>
          <w:t>https://writing.ufl.edu/writing-studio/</w:t>
        </w:r>
      </w:hyperlink>
      <w:r w:rsidRPr="00F15AFB">
        <w:rPr>
          <w:rFonts w:ascii="Cambria" w:hAnsi="Cambria"/>
          <w:color w:val="0000FF"/>
          <w:sz w:val="22"/>
          <w:szCs w:val="22"/>
        </w:rPr>
        <w:t>.</w:t>
      </w:r>
    </w:p>
    <w:p w14:paraId="610B6655" w14:textId="77777777" w:rsidR="002F2FE8" w:rsidRPr="000059DB" w:rsidRDefault="002F2FE8" w:rsidP="002F2FE8">
      <w:pPr>
        <w:pStyle w:val="Default"/>
        <w:pBdr>
          <w:top w:val="single" w:sz="4" w:space="1" w:color="auto"/>
          <w:left w:val="single" w:sz="4" w:space="4" w:color="auto"/>
          <w:bottom w:val="single" w:sz="4" w:space="1" w:color="auto"/>
          <w:right w:val="single" w:sz="4" w:space="4" w:color="auto"/>
        </w:pBdr>
        <w:ind w:left="360"/>
        <w:rPr>
          <w:rFonts w:ascii="Cambria" w:hAnsi="Cambria"/>
          <w:i/>
          <w:iCs/>
          <w:sz w:val="22"/>
          <w:szCs w:val="22"/>
        </w:rPr>
      </w:pPr>
    </w:p>
    <w:p w14:paraId="0D61B91A" w14:textId="77777777" w:rsidR="002F2FE8" w:rsidRPr="000059DB" w:rsidRDefault="002F2FE8" w:rsidP="002F2FE8">
      <w:pPr>
        <w:pStyle w:val="Default"/>
        <w:pBdr>
          <w:top w:val="single" w:sz="4" w:space="1" w:color="auto"/>
          <w:left w:val="single" w:sz="4" w:space="4" w:color="auto"/>
          <w:bottom w:val="single" w:sz="4" w:space="1" w:color="auto"/>
          <w:right w:val="single" w:sz="4" w:space="4" w:color="auto"/>
        </w:pBdr>
        <w:ind w:left="360"/>
        <w:rPr>
          <w:rFonts w:ascii="Cambria" w:hAnsi="Cambria"/>
          <w:color w:val="0000FF"/>
          <w:sz w:val="22"/>
          <w:szCs w:val="22"/>
        </w:rPr>
      </w:pPr>
      <w:r w:rsidRPr="000059DB">
        <w:rPr>
          <w:rFonts w:ascii="Cambria" w:hAnsi="Cambria"/>
          <w:b/>
          <w:iCs/>
          <w:sz w:val="22"/>
          <w:szCs w:val="22"/>
        </w:rPr>
        <w:t>Student Complaints Campus</w:t>
      </w:r>
      <w:r w:rsidRPr="000059DB">
        <w:rPr>
          <w:rFonts w:ascii="Cambria" w:hAnsi="Cambria"/>
          <w:i/>
          <w:iCs/>
          <w:sz w:val="22"/>
          <w:szCs w:val="22"/>
        </w:rPr>
        <w:t xml:space="preserve">: </w:t>
      </w:r>
      <w:hyperlink r:id="rId42" w:history="1">
        <w:r w:rsidRPr="00B96080">
          <w:rPr>
            <w:rStyle w:val="Hyperlink"/>
            <w:rFonts w:ascii="Cambria" w:hAnsi="Cambria"/>
            <w:sz w:val="22"/>
            <w:szCs w:val="22"/>
          </w:rPr>
          <w:t>https://sccr.dso.ufl.edu/policies/student-honor-code-student-conduct-code/</w:t>
        </w:r>
      </w:hyperlink>
      <w:r>
        <w:rPr>
          <w:rFonts w:ascii="Cambria" w:hAnsi="Cambria"/>
          <w:color w:val="0000FF"/>
          <w:sz w:val="22"/>
          <w:szCs w:val="22"/>
        </w:rPr>
        <w:t>;</w:t>
      </w:r>
      <w:hyperlink r:id="rId43" w:history="1">
        <w:r w:rsidRPr="00F15AFB">
          <w:rPr>
            <w:rStyle w:val="Hyperlink"/>
            <w:rFonts w:ascii="Cambria" w:hAnsi="Cambria"/>
            <w:sz w:val="22"/>
            <w:szCs w:val="22"/>
          </w:rPr>
          <w:t>https://care.dso.ufl.edu</w:t>
        </w:r>
      </w:hyperlink>
      <w:r w:rsidRPr="00F15AFB">
        <w:rPr>
          <w:rFonts w:ascii="Cambria" w:hAnsi="Cambria"/>
          <w:color w:val="0000FF"/>
          <w:sz w:val="22"/>
          <w:szCs w:val="22"/>
        </w:rPr>
        <w:t>.</w:t>
      </w:r>
    </w:p>
    <w:p w14:paraId="7906D556" w14:textId="77777777" w:rsidR="002F2FE8" w:rsidRPr="000059DB" w:rsidRDefault="002F2FE8" w:rsidP="002F2FE8">
      <w:pPr>
        <w:pBdr>
          <w:top w:val="single" w:sz="4" w:space="1" w:color="auto"/>
          <w:left w:val="single" w:sz="4" w:space="4" w:color="auto"/>
          <w:bottom w:val="single" w:sz="4" w:space="1" w:color="auto"/>
          <w:right w:val="single" w:sz="4" w:space="4" w:color="auto"/>
        </w:pBdr>
        <w:ind w:left="360"/>
        <w:rPr>
          <w:b/>
          <w:iCs/>
          <w:szCs w:val="22"/>
        </w:rPr>
      </w:pPr>
    </w:p>
    <w:p w14:paraId="46826A6C" w14:textId="0DA8068E" w:rsidR="002F2FE8" w:rsidRDefault="002F2FE8" w:rsidP="00C2242C">
      <w:pPr>
        <w:pBdr>
          <w:top w:val="single" w:sz="4" w:space="1" w:color="auto"/>
          <w:left w:val="single" w:sz="4" w:space="4" w:color="auto"/>
          <w:bottom w:val="single" w:sz="4" w:space="1" w:color="auto"/>
          <w:right w:val="single" w:sz="4" w:space="4" w:color="auto"/>
        </w:pBdr>
        <w:ind w:left="360"/>
        <w:rPr>
          <w:szCs w:val="22"/>
        </w:rPr>
      </w:pPr>
      <w:r w:rsidRPr="000059DB">
        <w:rPr>
          <w:b/>
          <w:iCs/>
          <w:szCs w:val="22"/>
        </w:rPr>
        <w:t>On-Line Students Complaints</w:t>
      </w:r>
      <w:r w:rsidRPr="000059DB">
        <w:rPr>
          <w:i/>
          <w:iCs/>
          <w:szCs w:val="22"/>
        </w:rPr>
        <w:t>:</w:t>
      </w:r>
      <w:r w:rsidRPr="00D55D0A">
        <w:t xml:space="preserve"> </w:t>
      </w:r>
      <w:hyperlink r:id="rId44" w:history="1">
        <w:r w:rsidRPr="00EB5E5F">
          <w:rPr>
            <w:rStyle w:val="Hyperlink"/>
          </w:rPr>
          <w:t>https://distance.ufl.edu/getting-help/</w:t>
        </w:r>
      </w:hyperlink>
      <w:r>
        <w:t xml:space="preserve">; </w:t>
      </w:r>
      <w:hyperlink r:id="rId45" w:anchor="student-complaint" w:history="1">
        <w:r w:rsidRPr="006C4BD7">
          <w:rPr>
            <w:rStyle w:val="Hyperlink"/>
            <w:i/>
            <w:iCs/>
            <w:szCs w:val="22"/>
          </w:rPr>
          <w:t>https://distance.ufl.edu/state-authorization-status/#student-complaint</w:t>
        </w:r>
      </w:hyperlink>
      <w:r w:rsidRPr="000059DB">
        <w:rPr>
          <w:szCs w:val="22"/>
        </w:rPr>
        <w:t>.</w:t>
      </w:r>
    </w:p>
    <w:p w14:paraId="547149A6" w14:textId="77777777" w:rsidR="0040128F" w:rsidRDefault="0040128F" w:rsidP="00C2242C">
      <w:pPr>
        <w:pBdr>
          <w:top w:val="single" w:sz="4" w:space="1" w:color="auto"/>
          <w:left w:val="single" w:sz="4" w:space="4" w:color="auto"/>
          <w:bottom w:val="single" w:sz="4" w:space="1" w:color="auto"/>
          <w:right w:val="single" w:sz="4" w:space="4" w:color="auto"/>
        </w:pBdr>
        <w:ind w:left="360"/>
        <w:rPr>
          <w:szCs w:val="22"/>
        </w:rPr>
      </w:pPr>
    </w:p>
    <w:p w14:paraId="77824863" w14:textId="261DD3BD" w:rsidR="0040128F" w:rsidRPr="00C95EC1" w:rsidRDefault="0040128F" w:rsidP="00C2242C">
      <w:pPr>
        <w:pBdr>
          <w:top w:val="single" w:sz="4" w:space="1" w:color="auto"/>
          <w:left w:val="single" w:sz="4" w:space="4" w:color="auto"/>
          <w:bottom w:val="single" w:sz="4" w:space="1" w:color="auto"/>
          <w:right w:val="single" w:sz="4" w:space="4" w:color="auto"/>
        </w:pBdr>
        <w:ind w:left="360"/>
        <w:rPr>
          <w:szCs w:val="22"/>
        </w:rPr>
      </w:pPr>
      <w:r w:rsidRPr="0040128F">
        <w:rPr>
          <w:b/>
          <w:bCs/>
          <w:szCs w:val="22"/>
        </w:rPr>
        <w:t>Academic policies and resources:</w:t>
      </w:r>
      <w:r w:rsidRPr="0040128F">
        <w:rPr>
          <w:szCs w:val="22"/>
        </w:rPr>
        <w:t> </w:t>
      </w:r>
      <w:hyperlink r:id="rId46" w:tgtFrame="_blank" w:history="1">
        <w:r w:rsidRPr="0040128F">
          <w:rPr>
            <w:rStyle w:val="Hyperlink"/>
            <w:szCs w:val="22"/>
          </w:rPr>
          <w:t>https://go.ufl.edu/syllabuspolicies</w:t>
        </w:r>
      </w:hyperlink>
    </w:p>
    <w:p w14:paraId="5B17E774" w14:textId="05E38C7D" w:rsidR="00C95EC1" w:rsidRPr="00C95EC1" w:rsidRDefault="00C95EC1" w:rsidP="002F2FE8">
      <w:pPr>
        <w:autoSpaceDE w:val="0"/>
        <w:autoSpaceDN w:val="0"/>
        <w:adjustRightInd w:val="0"/>
        <w:rPr>
          <w:szCs w:val="22"/>
        </w:rPr>
      </w:pPr>
    </w:p>
    <w:sectPr w:rsidR="00C95EC1" w:rsidRPr="00C95EC1" w:rsidSect="004547C4">
      <w:footerReference w:type="default" r:id="rId4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ED171D" w14:textId="77777777" w:rsidR="00E10247" w:rsidRDefault="00E10247" w:rsidP="00BE1628">
      <w:r>
        <w:separator/>
      </w:r>
    </w:p>
  </w:endnote>
  <w:endnote w:type="continuationSeparator" w:id="0">
    <w:p w14:paraId="64F98142" w14:textId="77777777" w:rsidR="00E10247" w:rsidRDefault="00E10247" w:rsidP="00BE1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2A89DE" w14:textId="274556E9" w:rsidR="0029328B" w:rsidRPr="00BA6E7F" w:rsidRDefault="0029328B" w:rsidP="0029328B">
    <w:pPr>
      <w:pStyle w:val="Footer"/>
      <w:tabs>
        <w:tab w:val="clear" w:pos="4680"/>
      </w:tabs>
      <w:rPr>
        <w:b/>
        <w:i/>
        <w:noProof/>
        <w:color w:val="0070C0"/>
        <w:sz w:val="20"/>
      </w:rPr>
    </w:pPr>
    <w:r w:rsidRPr="003D4942">
      <w:rPr>
        <w:b/>
        <w:i/>
        <w:color w:val="0070C0"/>
        <w:sz w:val="20"/>
      </w:rPr>
      <w:t>Transportation-Water-Materials Design</w:t>
    </w:r>
    <w:r w:rsidRPr="00BA6E7F">
      <w:rPr>
        <w:b/>
        <w:i/>
        <w:color w:val="0070C0"/>
        <w:sz w:val="20"/>
      </w:rPr>
      <w:t xml:space="preserve">, </w:t>
    </w:r>
    <w:r>
      <w:rPr>
        <w:b/>
        <w:i/>
        <w:color w:val="0070C0"/>
        <w:sz w:val="20"/>
      </w:rPr>
      <w:t>CGN 4806</w:t>
    </w:r>
    <w:r w:rsidRPr="00BA6E7F">
      <w:rPr>
        <w:b/>
        <w:i/>
        <w:color w:val="0070C0"/>
        <w:sz w:val="20"/>
      </w:rPr>
      <w:tab/>
    </w:r>
    <w:r w:rsidR="002F2FE8">
      <w:rPr>
        <w:b/>
        <w:i/>
        <w:color w:val="0070C0"/>
        <w:sz w:val="20"/>
      </w:rPr>
      <w:tab/>
    </w:r>
    <w:r w:rsidRPr="00BA6E7F">
      <w:rPr>
        <w:b/>
        <w:i/>
        <w:color w:val="0070C0"/>
        <w:sz w:val="20"/>
      </w:rPr>
      <w:t xml:space="preserve">Page </w:t>
    </w:r>
    <w:r w:rsidRPr="00BA6E7F">
      <w:rPr>
        <w:b/>
        <w:i/>
        <w:color w:val="0070C0"/>
        <w:sz w:val="20"/>
      </w:rPr>
      <w:fldChar w:fldCharType="begin"/>
    </w:r>
    <w:r w:rsidRPr="00BA6E7F">
      <w:rPr>
        <w:b/>
        <w:i/>
        <w:color w:val="0070C0"/>
        <w:sz w:val="20"/>
      </w:rPr>
      <w:instrText xml:space="preserve"> PAGE   \* MERGEFORMAT </w:instrText>
    </w:r>
    <w:r w:rsidRPr="00BA6E7F">
      <w:rPr>
        <w:b/>
        <w:i/>
        <w:color w:val="0070C0"/>
        <w:sz w:val="20"/>
      </w:rPr>
      <w:fldChar w:fldCharType="separate"/>
    </w:r>
    <w:r>
      <w:rPr>
        <w:b/>
        <w:i/>
        <w:color w:val="0070C0"/>
        <w:sz w:val="20"/>
      </w:rPr>
      <w:t>1</w:t>
    </w:r>
    <w:r w:rsidRPr="00BA6E7F">
      <w:rPr>
        <w:b/>
        <w:i/>
        <w:noProof/>
        <w:color w:val="0070C0"/>
        <w:sz w:val="20"/>
      </w:rPr>
      <w:fldChar w:fldCharType="end"/>
    </w:r>
    <w:r>
      <w:rPr>
        <w:b/>
        <w:i/>
        <w:noProof/>
        <w:color w:val="0070C0"/>
        <w:sz w:val="20"/>
      </w:rPr>
      <w:t xml:space="preserve"> </w:t>
    </w:r>
  </w:p>
  <w:p w14:paraId="362A0C01" w14:textId="5C18EC41" w:rsidR="00BA6E7F" w:rsidRPr="00BA6E7F" w:rsidRDefault="0029328B" w:rsidP="0029328B">
    <w:pPr>
      <w:pStyle w:val="Footer"/>
      <w:tabs>
        <w:tab w:val="clear" w:pos="4680"/>
      </w:tabs>
      <w:rPr>
        <w:b/>
        <w:i/>
        <w:color w:val="0070C0"/>
        <w:sz w:val="20"/>
      </w:rPr>
    </w:pPr>
    <w:r>
      <w:rPr>
        <w:b/>
        <w:i/>
        <w:noProof/>
        <w:color w:val="0070C0"/>
        <w:sz w:val="20"/>
      </w:rPr>
      <w:t xml:space="preserve">S. Bhat, </w:t>
    </w:r>
    <w:r w:rsidR="00C80E0D">
      <w:rPr>
        <w:b/>
        <w:i/>
        <w:noProof/>
        <w:color w:val="0070C0"/>
        <w:sz w:val="20"/>
      </w:rPr>
      <w:t>Spring 2026</w:t>
    </w:r>
    <w:r w:rsidR="00484D9C">
      <w:rPr>
        <w:b/>
        <w:i/>
        <w:noProof/>
        <w:color w:val="0070C0"/>
        <w:sz w:val="20"/>
      </w:rPr>
      <w:tab/>
      <w:t xml:space="preserve">   </w:t>
    </w:r>
    <w:r w:rsidR="00053C05">
      <w:rPr>
        <w:b/>
        <w:i/>
        <w:noProof/>
        <w:color w:val="0070C0"/>
        <w:sz w:val="20"/>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27C819" w14:textId="77777777" w:rsidR="00E10247" w:rsidRDefault="00E10247" w:rsidP="00BE1628">
      <w:r>
        <w:separator/>
      </w:r>
    </w:p>
  </w:footnote>
  <w:footnote w:type="continuationSeparator" w:id="0">
    <w:p w14:paraId="6D73B84B" w14:textId="77777777" w:rsidR="00E10247" w:rsidRDefault="00E10247" w:rsidP="00BE16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D48A3B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5221557"/>
    <w:multiLevelType w:val="hybridMultilevel"/>
    <w:tmpl w:val="C75805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7C7310"/>
    <w:multiLevelType w:val="multilevel"/>
    <w:tmpl w:val="F2BE00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17A26A3"/>
    <w:multiLevelType w:val="hybridMultilevel"/>
    <w:tmpl w:val="FA704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6E2FE3"/>
    <w:multiLevelType w:val="hybridMultilevel"/>
    <w:tmpl w:val="E0B40F98"/>
    <w:lvl w:ilvl="0" w:tplc="04090001">
      <w:start w:val="1"/>
      <w:numFmt w:val="bullet"/>
      <w:lvlText w:val=""/>
      <w:lvlJc w:val="left"/>
      <w:pPr>
        <w:ind w:left="855" w:hanging="495"/>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1087AB1"/>
    <w:multiLevelType w:val="multilevel"/>
    <w:tmpl w:val="653410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2223727"/>
    <w:multiLevelType w:val="multilevel"/>
    <w:tmpl w:val="028C0C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C3063E1"/>
    <w:multiLevelType w:val="hybridMultilevel"/>
    <w:tmpl w:val="FFBEC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6866FD2"/>
    <w:multiLevelType w:val="multilevel"/>
    <w:tmpl w:val="0FFEC0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6B62B69"/>
    <w:multiLevelType w:val="multilevel"/>
    <w:tmpl w:val="0AA483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7A43E7"/>
    <w:multiLevelType w:val="multilevel"/>
    <w:tmpl w:val="508A0DCE"/>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1" w15:restartNumberingAfterBreak="0">
    <w:nsid w:val="43FA0515"/>
    <w:multiLevelType w:val="hybridMultilevel"/>
    <w:tmpl w:val="508A0DC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2" w15:restartNumberingAfterBreak="0">
    <w:nsid w:val="455B7097"/>
    <w:multiLevelType w:val="hybridMultilevel"/>
    <w:tmpl w:val="404281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3" w15:restartNumberingAfterBreak="0">
    <w:nsid w:val="50FC1C62"/>
    <w:multiLevelType w:val="hybridMultilevel"/>
    <w:tmpl w:val="4AD8B6C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6CA5C6F"/>
    <w:multiLevelType w:val="multilevel"/>
    <w:tmpl w:val="A51214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7CC6411"/>
    <w:multiLevelType w:val="multilevel"/>
    <w:tmpl w:val="DDDCFCD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6" w15:restartNumberingAfterBreak="0">
    <w:nsid w:val="584934AC"/>
    <w:multiLevelType w:val="multilevel"/>
    <w:tmpl w:val="D144C8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A647263"/>
    <w:multiLevelType w:val="hybridMultilevel"/>
    <w:tmpl w:val="0AEC458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635D341D"/>
    <w:multiLevelType w:val="multilevel"/>
    <w:tmpl w:val="DFA43E6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9" w15:restartNumberingAfterBreak="0">
    <w:nsid w:val="65FF3CA3"/>
    <w:multiLevelType w:val="hybridMultilevel"/>
    <w:tmpl w:val="DFA43E6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698010E3"/>
    <w:multiLevelType w:val="multilevel"/>
    <w:tmpl w:val="EA7C51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BF441C2"/>
    <w:multiLevelType w:val="hybridMultilevel"/>
    <w:tmpl w:val="DDDCFC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6CF117DA"/>
    <w:multiLevelType w:val="multilevel"/>
    <w:tmpl w:val="609A7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71533A5E"/>
    <w:multiLevelType w:val="hybridMultilevel"/>
    <w:tmpl w:val="3BFC934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727A1496"/>
    <w:multiLevelType w:val="multilevel"/>
    <w:tmpl w:val="ECDA02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4BC211C"/>
    <w:multiLevelType w:val="hybridMultilevel"/>
    <w:tmpl w:val="826E2ABC"/>
    <w:lvl w:ilvl="0" w:tplc="A552C7A4">
      <w:start w:val="1"/>
      <w:numFmt w:val="decimal"/>
      <w:lvlText w:val="%1."/>
      <w:lvlJc w:val="left"/>
      <w:pPr>
        <w:ind w:left="375" w:hanging="360"/>
      </w:pPr>
      <w:rPr>
        <w:rFonts w:hint="default"/>
      </w:rPr>
    </w:lvl>
    <w:lvl w:ilvl="1" w:tplc="04090019" w:tentative="1">
      <w:start w:val="1"/>
      <w:numFmt w:val="lowerLetter"/>
      <w:lvlText w:val="%2."/>
      <w:lvlJc w:val="left"/>
      <w:pPr>
        <w:ind w:left="1095" w:hanging="360"/>
      </w:pPr>
    </w:lvl>
    <w:lvl w:ilvl="2" w:tplc="0409001B" w:tentative="1">
      <w:start w:val="1"/>
      <w:numFmt w:val="lowerRoman"/>
      <w:lvlText w:val="%3."/>
      <w:lvlJc w:val="right"/>
      <w:pPr>
        <w:ind w:left="1815" w:hanging="180"/>
      </w:pPr>
    </w:lvl>
    <w:lvl w:ilvl="3" w:tplc="0409000F" w:tentative="1">
      <w:start w:val="1"/>
      <w:numFmt w:val="decimal"/>
      <w:lvlText w:val="%4."/>
      <w:lvlJc w:val="left"/>
      <w:pPr>
        <w:ind w:left="2535" w:hanging="360"/>
      </w:pPr>
    </w:lvl>
    <w:lvl w:ilvl="4" w:tplc="04090019" w:tentative="1">
      <w:start w:val="1"/>
      <w:numFmt w:val="lowerLetter"/>
      <w:lvlText w:val="%5."/>
      <w:lvlJc w:val="left"/>
      <w:pPr>
        <w:ind w:left="3255" w:hanging="360"/>
      </w:pPr>
    </w:lvl>
    <w:lvl w:ilvl="5" w:tplc="0409001B" w:tentative="1">
      <w:start w:val="1"/>
      <w:numFmt w:val="lowerRoman"/>
      <w:lvlText w:val="%6."/>
      <w:lvlJc w:val="right"/>
      <w:pPr>
        <w:ind w:left="3975" w:hanging="180"/>
      </w:pPr>
    </w:lvl>
    <w:lvl w:ilvl="6" w:tplc="0409000F" w:tentative="1">
      <w:start w:val="1"/>
      <w:numFmt w:val="decimal"/>
      <w:lvlText w:val="%7."/>
      <w:lvlJc w:val="left"/>
      <w:pPr>
        <w:ind w:left="4695" w:hanging="360"/>
      </w:pPr>
    </w:lvl>
    <w:lvl w:ilvl="7" w:tplc="04090019" w:tentative="1">
      <w:start w:val="1"/>
      <w:numFmt w:val="lowerLetter"/>
      <w:lvlText w:val="%8."/>
      <w:lvlJc w:val="left"/>
      <w:pPr>
        <w:ind w:left="5415" w:hanging="360"/>
      </w:pPr>
    </w:lvl>
    <w:lvl w:ilvl="8" w:tplc="0409001B" w:tentative="1">
      <w:start w:val="1"/>
      <w:numFmt w:val="lowerRoman"/>
      <w:lvlText w:val="%9."/>
      <w:lvlJc w:val="right"/>
      <w:pPr>
        <w:ind w:left="6135" w:hanging="180"/>
      </w:pPr>
    </w:lvl>
  </w:abstractNum>
  <w:abstractNum w:abstractNumId="26" w15:restartNumberingAfterBreak="0">
    <w:nsid w:val="74E41350"/>
    <w:multiLevelType w:val="hybridMultilevel"/>
    <w:tmpl w:val="4C12E2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8471448"/>
    <w:multiLevelType w:val="hybridMultilevel"/>
    <w:tmpl w:val="10F84CC8"/>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8" w15:restartNumberingAfterBreak="0">
    <w:nsid w:val="7DE03EB0"/>
    <w:multiLevelType w:val="hybridMultilevel"/>
    <w:tmpl w:val="23806462"/>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51584554">
    <w:abstractNumId w:val="27"/>
  </w:num>
  <w:num w:numId="2" w16cid:durableId="516816994">
    <w:abstractNumId w:val="11"/>
  </w:num>
  <w:num w:numId="3" w16cid:durableId="1883397336">
    <w:abstractNumId w:val="10"/>
  </w:num>
  <w:num w:numId="4" w16cid:durableId="1742021299">
    <w:abstractNumId w:val="21"/>
  </w:num>
  <w:num w:numId="5" w16cid:durableId="59133211">
    <w:abstractNumId w:val="15"/>
  </w:num>
  <w:num w:numId="6" w16cid:durableId="169688680">
    <w:abstractNumId w:val="19"/>
  </w:num>
  <w:num w:numId="7" w16cid:durableId="1930691957">
    <w:abstractNumId w:val="18"/>
  </w:num>
  <w:num w:numId="8" w16cid:durableId="271328383">
    <w:abstractNumId w:val="23"/>
  </w:num>
  <w:num w:numId="9" w16cid:durableId="1804227043">
    <w:abstractNumId w:val="17"/>
  </w:num>
  <w:num w:numId="10" w16cid:durableId="876548279">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293633963">
    <w:abstractNumId w:val="1"/>
  </w:num>
  <w:num w:numId="12" w16cid:durableId="1007292783">
    <w:abstractNumId w:val="0"/>
  </w:num>
  <w:num w:numId="13" w16cid:durableId="1330668328">
    <w:abstractNumId w:val="12"/>
  </w:num>
  <w:num w:numId="14" w16cid:durableId="371659842">
    <w:abstractNumId w:val="7"/>
  </w:num>
  <w:num w:numId="15" w16cid:durableId="414474941">
    <w:abstractNumId w:val="26"/>
  </w:num>
  <w:num w:numId="16" w16cid:durableId="1696272481">
    <w:abstractNumId w:val="3"/>
  </w:num>
  <w:num w:numId="17" w16cid:durableId="1139349086">
    <w:abstractNumId w:val="2"/>
  </w:num>
  <w:num w:numId="18" w16cid:durableId="726105394">
    <w:abstractNumId w:val="8"/>
  </w:num>
  <w:num w:numId="19" w16cid:durableId="1457025905">
    <w:abstractNumId w:val="22"/>
  </w:num>
  <w:num w:numId="20" w16cid:durableId="1992367337">
    <w:abstractNumId w:val="20"/>
  </w:num>
  <w:num w:numId="21" w16cid:durableId="50733408">
    <w:abstractNumId w:val="14"/>
  </w:num>
  <w:num w:numId="22" w16cid:durableId="394624806">
    <w:abstractNumId w:val="6"/>
  </w:num>
  <w:num w:numId="23" w16cid:durableId="322441626">
    <w:abstractNumId w:val="25"/>
  </w:num>
  <w:num w:numId="24" w16cid:durableId="84962783">
    <w:abstractNumId w:val="16"/>
  </w:num>
  <w:num w:numId="25" w16cid:durableId="881669496">
    <w:abstractNumId w:val="24"/>
  </w:num>
  <w:num w:numId="26" w16cid:durableId="221798261">
    <w:abstractNumId w:val="5"/>
  </w:num>
  <w:num w:numId="27" w16cid:durableId="1612125508">
    <w:abstractNumId w:val="9"/>
  </w:num>
  <w:num w:numId="28" w16cid:durableId="542443199">
    <w:abstractNumId w:val="4"/>
  </w:num>
  <w:num w:numId="29" w16cid:durableId="1244484113">
    <w:abstractNumId w:val="28"/>
  </w:num>
  <w:num w:numId="30" w16cid:durableId="108691975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6"/>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0F7D"/>
    <w:rsid w:val="000059DB"/>
    <w:rsid w:val="00005F7B"/>
    <w:rsid w:val="000143B9"/>
    <w:rsid w:val="00015FB0"/>
    <w:rsid w:val="00053C05"/>
    <w:rsid w:val="00054516"/>
    <w:rsid w:val="00065506"/>
    <w:rsid w:val="00090EFC"/>
    <w:rsid w:val="0009703A"/>
    <w:rsid w:val="000979A4"/>
    <w:rsid w:val="000B3179"/>
    <w:rsid w:val="000E47C0"/>
    <w:rsid w:val="000F759B"/>
    <w:rsid w:val="00103F43"/>
    <w:rsid w:val="001120D9"/>
    <w:rsid w:val="00123A65"/>
    <w:rsid w:val="001512E8"/>
    <w:rsid w:val="00154552"/>
    <w:rsid w:val="00180A7A"/>
    <w:rsid w:val="001A409D"/>
    <w:rsid w:val="001B26B3"/>
    <w:rsid w:val="001C18FE"/>
    <w:rsid w:val="001E7F31"/>
    <w:rsid w:val="001F78AA"/>
    <w:rsid w:val="00202E54"/>
    <w:rsid w:val="0021149E"/>
    <w:rsid w:val="00240CB9"/>
    <w:rsid w:val="00260895"/>
    <w:rsid w:val="00273CFB"/>
    <w:rsid w:val="0029328B"/>
    <w:rsid w:val="00294140"/>
    <w:rsid w:val="002A23A1"/>
    <w:rsid w:val="002B1BE1"/>
    <w:rsid w:val="002B6A99"/>
    <w:rsid w:val="002C227C"/>
    <w:rsid w:val="002C460F"/>
    <w:rsid w:val="002D32B6"/>
    <w:rsid w:val="002E03B5"/>
    <w:rsid w:val="002F2FE8"/>
    <w:rsid w:val="00334326"/>
    <w:rsid w:val="00340B46"/>
    <w:rsid w:val="0036629D"/>
    <w:rsid w:val="0039295A"/>
    <w:rsid w:val="003B3125"/>
    <w:rsid w:val="003B5CA1"/>
    <w:rsid w:val="003C6C4F"/>
    <w:rsid w:val="003F06A6"/>
    <w:rsid w:val="0040128F"/>
    <w:rsid w:val="00402DE7"/>
    <w:rsid w:val="00424D28"/>
    <w:rsid w:val="0042747A"/>
    <w:rsid w:val="00430D04"/>
    <w:rsid w:val="004468A9"/>
    <w:rsid w:val="00446E03"/>
    <w:rsid w:val="00446EFE"/>
    <w:rsid w:val="0045064C"/>
    <w:rsid w:val="00450B57"/>
    <w:rsid w:val="004547C4"/>
    <w:rsid w:val="0045696F"/>
    <w:rsid w:val="00461A3C"/>
    <w:rsid w:val="00467129"/>
    <w:rsid w:val="00471291"/>
    <w:rsid w:val="00480431"/>
    <w:rsid w:val="00484D9C"/>
    <w:rsid w:val="00484E84"/>
    <w:rsid w:val="00486F4A"/>
    <w:rsid w:val="004B6A7B"/>
    <w:rsid w:val="004C2790"/>
    <w:rsid w:val="004D0AEF"/>
    <w:rsid w:val="004D6CF6"/>
    <w:rsid w:val="004D7BDA"/>
    <w:rsid w:val="004E4C78"/>
    <w:rsid w:val="004F04F2"/>
    <w:rsid w:val="004F77E9"/>
    <w:rsid w:val="005105A8"/>
    <w:rsid w:val="005240FA"/>
    <w:rsid w:val="00557F52"/>
    <w:rsid w:val="0057742F"/>
    <w:rsid w:val="005823E8"/>
    <w:rsid w:val="005B1CED"/>
    <w:rsid w:val="005D7F70"/>
    <w:rsid w:val="005E62B5"/>
    <w:rsid w:val="005E6E52"/>
    <w:rsid w:val="006121DE"/>
    <w:rsid w:val="006371D1"/>
    <w:rsid w:val="00640AF7"/>
    <w:rsid w:val="006472C3"/>
    <w:rsid w:val="00661E7B"/>
    <w:rsid w:val="006701CC"/>
    <w:rsid w:val="006717F2"/>
    <w:rsid w:val="006867D8"/>
    <w:rsid w:val="006B498C"/>
    <w:rsid w:val="006B78E2"/>
    <w:rsid w:val="006D3E0B"/>
    <w:rsid w:val="006D7E9A"/>
    <w:rsid w:val="006E7FC7"/>
    <w:rsid w:val="006F335D"/>
    <w:rsid w:val="00700F97"/>
    <w:rsid w:val="00716A94"/>
    <w:rsid w:val="007174AE"/>
    <w:rsid w:val="00731CC8"/>
    <w:rsid w:val="00752382"/>
    <w:rsid w:val="007539EC"/>
    <w:rsid w:val="00753A75"/>
    <w:rsid w:val="007543D6"/>
    <w:rsid w:val="00757799"/>
    <w:rsid w:val="007636D8"/>
    <w:rsid w:val="007A3FA2"/>
    <w:rsid w:val="007B394F"/>
    <w:rsid w:val="007C24AB"/>
    <w:rsid w:val="007D5860"/>
    <w:rsid w:val="0080041B"/>
    <w:rsid w:val="008015F9"/>
    <w:rsid w:val="00820834"/>
    <w:rsid w:val="00833E6B"/>
    <w:rsid w:val="008429A5"/>
    <w:rsid w:val="008618A9"/>
    <w:rsid w:val="00864C17"/>
    <w:rsid w:val="00894234"/>
    <w:rsid w:val="008B47E6"/>
    <w:rsid w:val="008C7A17"/>
    <w:rsid w:val="008F6D87"/>
    <w:rsid w:val="00901964"/>
    <w:rsid w:val="0091658B"/>
    <w:rsid w:val="009323B9"/>
    <w:rsid w:val="00952E15"/>
    <w:rsid w:val="00955689"/>
    <w:rsid w:val="009576C2"/>
    <w:rsid w:val="00970FF2"/>
    <w:rsid w:val="0097114A"/>
    <w:rsid w:val="00972EA1"/>
    <w:rsid w:val="0098386C"/>
    <w:rsid w:val="0098759F"/>
    <w:rsid w:val="00987CF7"/>
    <w:rsid w:val="009945F2"/>
    <w:rsid w:val="00994AD2"/>
    <w:rsid w:val="009A0F7D"/>
    <w:rsid w:val="009A4103"/>
    <w:rsid w:val="009B018F"/>
    <w:rsid w:val="009C1346"/>
    <w:rsid w:val="009C609B"/>
    <w:rsid w:val="009D5B03"/>
    <w:rsid w:val="009F525D"/>
    <w:rsid w:val="00A02FDC"/>
    <w:rsid w:val="00A113F9"/>
    <w:rsid w:val="00A17B74"/>
    <w:rsid w:val="00A34B9C"/>
    <w:rsid w:val="00A35811"/>
    <w:rsid w:val="00A91AE9"/>
    <w:rsid w:val="00A92ED5"/>
    <w:rsid w:val="00AB22AF"/>
    <w:rsid w:val="00AB63EB"/>
    <w:rsid w:val="00AB6AD5"/>
    <w:rsid w:val="00AE1653"/>
    <w:rsid w:val="00AF1FCD"/>
    <w:rsid w:val="00AF6833"/>
    <w:rsid w:val="00B01B2E"/>
    <w:rsid w:val="00B032C4"/>
    <w:rsid w:val="00B073BF"/>
    <w:rsid w:val="00B56B9F"/>
    <w:rsid w:val="00B62E63"/>
    <w:rsid w:val="00B630FD"/>
    <w:rsid w:val="00B96080"/>
    <w:rsid w:val="00B96B80"/>
    <w:rsid w:val="00BA2674"/>
    <w:rsid w:val="00BA6E7F"/>
    <w:rsid w:val="00BB24B5"/>
    <w:rsid w:val="00BB5187"/>
    <w:rsid w:val="00BC3B05"/>
    <w:rsid w:val="00BC44FC"/>
    <w:rsid w:val="00BD2088"/>
    <w:rsid w:val="00BE1628"/>
    <w:rsid w:val="00BE2C7E"/>
    <w:rsid w:val="00BF24FD"/>
    <w:rsid w:val="00BF4C6B"/>
    <w:rsid w:val="00C009AB"/>
    <w:rsid w:val="00C05C1F"/>
    <w:rsid w:val="00C155FC"/>
    <w:rsid w:val="00C16439"/>
    <w:rsid w:val="00C21790"/>
    <w:rsid w:val="00C21F00"/>
    <w:rsid w:val="00C2242C"/>
    <w:rsid w:val="00C275DA"/>
    <w:rsid w:val="00C32E6E"/>
    <w:rsid w:val="00C369FC"/>
    <w:rsid w:val="00C708AC"/>
    <w:rsid w:val="00C77805"/>
    <w:rsid w:val="00C80E0D"/>
    <w:rsid w:val="00C9023F"/>
    <w:rsid w:val="00C95EC1"/>
    <w:rsid w:val="00CA04E0"/>
    <w:rsid w:val="00CA3B1C"/>
    <w:rsid w:val="00CB7B85"/>
    <w:rsid w:val="00CE658C"/>
    <w:rsid w:val="00CF1A1D"/>
    <w:rsid w:val="00D2072E"/>
    <w:rsid w:val="00D213EF"/>
    <w:rsid w:val="00D2542F"/>
    <w:rsid w:val="00D34918"/>
    <w:rsid w:val="00D67528"/>
    <w:rsid w:val="00D91A82"/>
    <w:rsid w:val="00D938D3"/>
    <w:rsid w:val="00DA77B3"/>
    <w:rsid w:val="00DC6613"/>
    <w:rsid w:val="00DD0E35"/>
    <w:rsid w:val="00DD5BCC"/>
    <w:rsid w:val="00DE594B"/>
    <w:rsid w:val="00DF23B1"/>
    <w:rsid w:val="00DF3AD0"/>
    <w:rsid w:val="00E03532"/>
    <w:rsid w:val="00E04165"/>
    <w:rsid w:val="00E10247"/>
    <w:rsid w:val="00E26DF0"/>
    <w:rsid w:val="00E272B1"/>
    <w:rsid w:val="00E424DC"/>
    <w:rsid w:val="00E55452"/>
    <w:rsid w:val="00E57CFF"/>
    <w:rsid w:val="00E66F01"/>
    <w:rsid w:val="00E75E2F"/>
    <w:rsid w:val="00E76BC1"/>
    <w:rsid w:val="00E857DD"/>
    <w:rsid w:val="00E96DC8"/>
    <w:rsid w:val="00EB6B0E"/>
    <w:rsid w:val="00ED2089"/>
    <w:rsid w:val="00ED2166"/>
    <w:rsid w:val="00EE38EF"/>
    <w:rsid w:val="00EF206B"/>
    <w:rsid w:val="00F02DC4"/>
    <w:rsid w:val="00F15AFB"/>
    <w:rsid w:val="00F20EE1"/>
    <w:rsid w:val="00F374F9"/>
    <w:rsid w:val="00F433D1"/>
    <w:rsid w:val="00F63939"/>
    <w:rsid w:val="00F75BC8"/>
    <w:rsid w:val="00FB6F04"/>
    <w:rsid w:val="00FB79EB"/>
    <w:rsid w:val="00FC1957"/>
    <w:rsid w:val="00FE2C9C"/>
    <w:rsid w:val="00FE6428"/>
    <w:rsid w:val="00FF2A22"/>
    <w:rsid w:val="00FF79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A10A220"/>
  <w15:chartTrackingRefBased/>
  <w15:docId w15:val="{136F889D-C608-4737-81CD-72E797669A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uiPriority="99"/>
    <w:lsdException w:name="Normal (Web)"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55689"/>
    <w:rPr>
      <w:rFonts w:ascii="Cambria" w:hAnsi="Cambria"/>
      <w:sz w:val="22"/>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B927DD"/>
    <w:pPr>
      <w:widowControl w:val="0"/>
      <w:spacing w:after="120"/>
      <w:jc w:val="both"/>
    </w:pPr>
    <w:rPr>
      <w:color w:val="000000"/>
      <w:szCs w:val="20"/>
    </w:rPr>
  </w:style>
  <w:style w:type="character" w:styleId="Hyperlink">
    <w:name w:val="Hyperlink"/>
    <w:uiPriority w:val="99"/>
    <w:unhideWhenUsed/>
    <w:rsid w:val="00B80ACE"/>
    <w:rPr>
      <w:color w:val="0000FF"/>
      <w:u w:val="single"/>
    </w:rPr>
  </w:style>
  <w:style w:type="paragraph" w:styleId="Header">
    <w:name w:val="header"/>
    <w:basedOn w:val="Normal"/>
    <w:link w:val="HeaderChar"/>
    <w:rsid w:val="00BE1628"/>
    <w:pPr>
      <w:tabs>
        <w:tab w:val="center" w:pos="4680"/>
        <w:tab w:val="right" w:pos="9360"/>
      </w:tabs>
    </w:pPr>
  </w:style>
  <w:style w:type="character" w:customStyle="1" w:styleId="HeaderChar">
    <w:name w:val="Header Char"/>
    <w:link w:val="Header"/>
    <w:rsid w:val="00BE1628"/>
    <w:rPr>
      <w:sz w:val="24"/>
      <w:szCs w:val="24"/>
    </w:rPr>
  </w:style>
  <w:style w:type="paragraph" w:styleId="Footer">
    <w:name w:val="footer"/>
    <w:basedOn w:val="Normal"/>
    <w:link w:val="FooterChar"/>
    <w:rsid w:val="00BE1628"/>
    <w:pPr>
      <w:tabs>
        <w:tab w:val="center" w:pos="4680"/>
        <w:tab w:val="right" w:pos="9360"/>
      </w:tabs>
    </w:pPr>
  </w:style>
  <w:style w:type="character" w:customStyle="1" w:styleId="FooterChar">
    <w:name w:val="Footer Char"/>
    <w:link w:val="Footer"/>
    <w:rsid w:val="00BE1628"/>
    <w:rPr>
      <w:sz w:val="24"/>
      <w:szCs w:val="24"/>
    </w:rPr>
  </w:style>
  <w:style w:type="paragraph" w:customStyle="1" w:styleId="ColorfulList-Accent11">
    <w:name w:val="Colorful List - Accent 11"/>
    <w:basedOn w:val="Normal"/>
    <w:uiPriority w:val="34"/>
    <w:qFormat/>
    <w:rsid w:val="005E6E52"/>
    <w:pPr>
      <w:ind w:left="720"/>
    </w:pPr>
  </w:style>
  <w:style w:type="character" w:styleId="FollowedHyperlink">
    <w:name w:val="FollowedHyperlink"/>
    <w:rsid w:val="00640AF7"/>
    <w:rPr>
      <w:color w:val="800080"/>
      <w:u w:val="single"/>
    </w:rPr>
  </w:style>
  <w:style w:type="paragraph" w:styleId="BalloonText">
    <w:name w:val="Balloon Text"/>
    <w:basedOn w:val="Normal"/>
    <w:link w:val="BalloonTextChar"/>
    <w:rsid w:val="004F04F2"/>
    <w:rPr>
      <w:rFonts w:ascii="Tahoma" w:hAnsi="Tahoma" w:cs="Tahoma"/>
      <w:sz w:val="16"/>
      <w:szCs w:val="16"/>
    </w:rPr>
  </w:style>
  <w:style w:type="character" w:customStyle="1" w:styleId="BalloonTextChar">
    <w:name w:val="Balloon Text Char"/>
    <w:link w:val="BalloonText"/>
    <w:rsid w:val="004F04F2"/>
    <w:rPr>
      <w:rFonts w:ascii="Tahoma" w:hAnsi="Tahoma" w:cs="Tahoma"/>
      <w:sz w:val="16"/>
      <w:szCs w:val="16"/>
    </w:rPr>
  </w:style>
  <w:style w:type="paragraph" w:styleId="ListParagraph">
    <w:name w:val="List Paragraph"/>
    <w:basedOn w:val="Normal"/>
    <w:uiPriority w:val="34"/>
    <w:qFormat/>
    <w:rsid w:val="00955689"/>
    <w:pPr>
      <w:ind w:left="720"/>
      <w:contextualSpacing/>
    </w:pPr>
  </w:style>
  <w:style w:type="table" w:styleId="TableGrid">
    <w:name w:val="Table Grid"/>
    <w:basedOn w:val="TableNormal"/>
    <w:rsid w:val="006E7F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E7FC7"/>
    <w:pPr>
      <w:autoSpaceDE w:val="0"/>
      <w:autoSpaceDN w:val="0"/>
      <w:adjustRightInd w:val="0"/>
    </w:pPr>
    <w:rPr>
      <w:color w:val="000000"/>
      <w:sz w:val="24"/>
      <w:szCs w:val="24"/>
    </w:rPr>
  </w:style>
  <w:style w:type="character" w:styleId="CommentReference">
    <w:name w:val="annotation reference"/>
    <w:basedOn w:val="DefaultParagraphFont"/>
    <w:rsid w:val="001B26B3"/>
    <w:rPr>
      <w:sz w:val="18"/>
      <w:szCs w:val="18"/>
    </w:rPr>
  </w:style>
  <w:style w:type="paragraph" w:styleId="CommentText">
    <w:name w:val="annotation text"/>
    <w:basedOn w:val="Normal"/>
    <w:link w:val="CommentTextChar"/>
    <w:rsid w:val="001B26B3"/>
    <w:rPr>
      <w:sz w:val="24"/>
    </w:rPr>
  </w:style>
  <w:style w:type="character" w:customStyle="1" w:styleId="CommentTextChar">
    <w:name w:val="Comment Text Char"/>
    <w:basedOn w:val="DefaultParagraphFont"/>
    <w:link w:val="CommentText"/>
    <w:rsid w:val="001B26B3"/>
    <w:rPr>
      <w:rFonts w:ascii="Cambria" w:hAnsi="Cambria"/>
      <w:sz w:val="24"/>
      <w:szCs w:val="24"/>
    </w:rPr>
  </w:style>
  <w:style w:type="paragraph" w:styleId="CommentSubject">
    <w:name w:val="annotation subject"/>
    <w:basedOn w:val="CommentText"/>
    <w:next w:val="CommentText"/>
    <w:link w:val="CommentSubjectChar"/>
    <w:rsid w:val="001B26B3"/>
    <w:rPr>
      <w:b/>
      <w:bCs/>
      <w:sz w:val="20"/>
      <w:szCs w:val="20"/>
    </w:rPr>
  </w:style>
  <w:style w:type="character" w:customStyle="1" w:styleId="CommentSubjectChar">
    <w:name w:val="Comment Subject Char"/>
    <w:basedOn w:val="CommentTextChar"/>
    <w:link w:val="CommentSubject"/>
    <w:rsid w:val="001B26B3"/>
    <w:rPr>
      <w:rFonts w:ascii="Cambria" w:hAnsi="Cambria"/>
      <w:b/>
      <w:bCs/>
      <w:sz w:val="24"/>
      <w:szCs w:val="24"/>
    </w:rPr>
  </w:style>
  <w:style w:type="paragraph" w:styleId="PlainText">
    <w:name w:val="Plain Text"/>
    <w:basedOn w:val="Normal"/>
    <w:link w:val="PlainTextChar"/>
    <w:uiPriority w:val="99"/>
    <w:unhideWhenUsed/>
    <w:rsid w:val="00471291"/>
    <w:rPr>
      <w:rFonts w:ascii="Calibri" w:hAnsi="Calibri" w:cstheme="minorBidi"/>
      <w:szCs w:val="21"/>
    </w:rPr>
  </w:style>
  <w:style w:type="character" w:customStyle="1" w:styleId="PlainTextChar">
    <w:name w:val="Plain Text Char"/>
    <w:basedOn w:val="DefaultParagraphFont"/>
    <w:link w:val="PlainText"/>
    <w:uiPriority w:val="99"/>
    <w:rsid w:val="00471291"/>
    <w:rPr>
      <w:rFonts w:ascii="Calibri" w:hAnsi="Calibri" w:cstheme="minorBidi"/>
      <w:sz w:val="22"/>
      <w:szCs w:val="21"/>
    </w:rPr>
  </w:style>
  <w:style w:type="character" w:customStyle="1" w:styleId="UnresolvedMention1">
    <w:name w:val="Unresolved Mention1"/>
    <w:basedOn w:val="DefaultParagraphFont"/>
    <w:uiPriority w:val="99"/>
    <w:semiHidden/>
    <w:unhideWhenUsed/>
    <w:rsid w:val="00DF23B1"/>
    <w:rPr>
      <w:color w:val="605E5C"/>
      <w:shd w:val="clear" w:color="auto" w:fill="E1DFDD"/>
    </w:rPr>
  </w:style>
  <w:style w:type="character" w:customStyle="1" w:styleId="UnresolvedMention2">
    <w:name w:val="Unresolved Mention2"/>
    <w:basedOn w:val="DefaultParagraphFont"/>
    <w:uiPriority w:val="99"/>
    <w:semiHidden/>
    <w:unhideWhenUsed/>
    <w:rsid w:val="00A113F9"/>
    <w:rPr>
      <w:color w:val="605E5C"/>
      <w:shd w:val="clear" w:color="auto" w:fill="E1DFDD"/>
    </w:rPr>
  </w:style>
  <w:style w:type="paragraph" w:styleId="NormalWeb">
    <w:name w:val="Normal (Web)"/>
    <w:basedOn w:val="Normal"/>
    <w:uiPriority w:val="99"/>
    <w:unhideWhenUsed/>
    <w:rsid w:val="00994AD2"/>
    <w:pPr>
      <w:spacing w:before="100" w:beforeAutospacing="1" w:after="100" w:afterAutospacing="1"/>
    </w:pPr>
    <w:rPr>
      <w:rFonts w:ascii="Times New Roman" w:hAnsi="Times New Roman"/>
      <w:sz w:val="24"/>
    </w:rPr>
  </w:style>
  <w:style w:type="character" w:styleId="UnresolvedMention">
    <w:name w:val="Unresolved Mention"/>
    <w:basedOn w:val="DefaultParagraphFont"/>
    <w:uiPriority w:val="99"/>
    <w:semiHidden/>
    <w:unhideWhenUsed/>
    <w:rsid w:val="0040128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2393292">
      <w:bodyDiv w:val="1"/>
      <w:marLeft w:val="0"/>
      <w:marRight w:val="0"/>
      <w:marTop w:val="0"/>
      <w:marBottom w:val="0"/>
      <w:divBdr>
        <w:top w:val="none" w:sz="0" w:space="0" w:color="auto"/>
        <w:left w:val="none" w:sz="0" w:space="0" w:color="auto"/>
        <w:bottom w:val="none" w:sz="0" w:space="0" w:color="auto"/>
        <w:right w:val="none" w:sz="0" w:space="0" w:color="auto"/>
      </w:divBdr>
    </w:div>
    <w:div w:id="432359234">
      <w:bodyDiv w:val="1"/>
      <w:marLeft w:val="0"/>
      <w:marRight w:val="0"/>
      <w:marTop w:val="0"/>
      <w:marBottom w:val="0"/>
      <w:divBdr>
        <w:top w:val="none" w:sz="0" w:space="0" w:color="auto"/>
        <w:left w:val="none" w:sz="0" w:space="0" w:color="auto"/>
        <w:bottom w:val="none" w:sz="0" w:space="0" w:color="auto"/>
        <w:right w:val="none" w:sz="0" w:space="0" w:color="auto"/>
      </w:divBdr>
    </w:div>
    <w:div w:id="487866496">
      <w:bodyDiv w:val="1"/>
      <w:marLeft w:val="0"/>
      <w:marRight w:val="0"/>
      <w:marTop w:val="0"/>
      <w:marBottom w:val="0"/>
      <w:divBdr>
        <w:top w:val="none" w:sz="0" w:space="0" w:color="auto"/>
        <w:left w:val="none" w:sz="0" w:space="0" w:color="auto"/>
        <w:bottom w:val="none" w:sz="0" w:space="0" w:color="auto"/>
        <w:right w:val="none" w:sz="0" w:space="0" w:color="auto"/>
      </w:divBdr>
    </w:div>
    <w:div w:id="648098905">
      <w:bodyDiv w:val="1"/>
      <w:marLeft w:val="0"/>
      <w:marRight w:val="0"/>
      <w:marTop w:val="0"/>
      <w:marBottom w:val="0"/>
      <w:divBdr>
        <w:top w:val="none" w:sz="0" w:space="0" w:color="auto"/>
        <w:left w:val="none" w:sz="0" w:space="0" w:color="auto"/>
        <w:bottom w:val="none" w:sz="0" w:space="0" w:color="auto"/>
        <w:right w:val="none" w:sz="0" w:space="0" w:color="auto"/>
      </w:divBdr>
    </w:div>
    <w:div w:id="866059614">
      <w:bodyDiv w:val="1"/>
      <w:marLeft w:val="0"/>
      <w:marRight w:val="0"/>
      <w:marTop w:val="0"/>
      <w:marBottom w:val="0"/>
      <w:divBdr>
        <w:top w:val="none" w:sz="0" w:space="0" w:color="auto"/>
        <w:left w:val="none" w:sz="0" w:space="0" w:color="auto"/>
        <w:bottom w:val="none" w:sz="0" w:space="0" w:color="auto"/>
        <w:right w:val="none" w:sz="0" w:space="0" w:color="auto"/>
      </w:divBdr>
    </w:div>
    <w:div w:id="874779024">
      <w:bodyDiv w:val="1"/>
      <w:marLeft w:val="0"/>
      <w:marRight w:val="0"/>
      <w:marTop w:val="0"/>
      <w:marBottom w:val="0"/>
      <w:divBdr>
        <w:top w:val="none" w:sz="0" w:space="0" w:color="auto"/>
        <w:left w:val="none" w:sz="0" w:space="0" w:color="auto"/>
        <w:bottom w:val="none" w:sz="0" w:space="0" w:color="auto"/>
        <w:right w:val="none" w:sz="0" w:space="0" w:color="auto"/>
      </w:divBdr>
    </w:div>
    <w:div w:id="979924558">
      <w:bodyDiv w:val="1"/>
      <w:marLeft w:val="0"/>
      <w:marRight w:val="0"/>
      <w:marTop w:val="0"/>
      <w:marBottom w:val="0"/>
      <w:divBdr>
        <w:top w:val="none" w:sz="0" w:space="0" w:color="auto"/>
        <w:left w:val="none" w:sz="0" w:space="0" w:color="auto"/>
        <w:bottom w:val="none" w:sz="0" w:space="0" w:color="auto"/>
        <w:right w:val="none" w:sz="0" w:space="0" w:color="auto"/>
      </w:divBdr>
    </w:div>
    <w:div w:id="1036466296">
      <w:bodyDiv w:val="1"/>
      <w:marLeft w:val="0"/>
      <w:marRight w:val="0"/>
      <w:marTop w:val="0"/>
      <w:marBottom w:val="0"/>
      <w:divBdr>
        <w:top w:val="none" w:sz="0" w:space="0" w:color="auto"/>
        <w:left w:val="none" w:sz="0" w:space="0" w:color="auto"/>
        <w:bottom w:val="none" w:sz="0" w:space="0" w:color="auto"/>
        <w:right w:val="none" w:sz="0" w:space="0" w:color="auto"/>
      </w:divBdr>
    </w:div>
    <w:div w:id="1092243832">
      <w:bodyDiv w:val="1"/>
      <w:marLeft w:val="0"/>
      <w:marRight w:val="0"/>
      <w:marTop w:val="0"/>
      <w:marBottom w:val="0"/>
      <w:divBdr>
        <w:top w:val="none" w:sz="0" w:space="0" w:color="auto"/>
        <w:left w:val="none" w:sz="0" w:space="0" w:color="auto"/>
        <w:bottom w:val="none" w:sz="0" w:space="0" w:color="auto"/>
        <w:right w:val="none" w:sz="0" w:space="0" w:color="auto"/>
      </w:divBdr>
    </w:div>
    <w:div w:id="1129203511">
      <w:bodyDiv w:val="1"/>
      <w:marLeft w:val="0"/>
      <w:marRight w:val="0"/>
      <w:marTop w:val="0"/>
      <w:marBottom w:val="0"/>
      <w:divBdr>
        <w:top w:val="none" w:sz="0" w:space="0" w:color="auto"/>
        <w:left w:val="none" w:sz="0" w:space="0" w:color="auto"/>
        <w:bottom w:val="none" w:sz="0" w:space="0" w:color="auto"/>
        <w:right w:val="none" w:sz="0" w:space="0" w:color="auto"/>
      </w:divBdr>
    </w:div>
    <w:div w:id="1160654630">
      <w:bodyDiv w:val="1"/>
      <w:marLeft w:val="0"/>
      <w:marRight w:val="0"/>
      <w:marTop w:val="0"/>
      <w:marBottom w:val="0"/>
      <w:divBdr>
        <w:top w:val="none" w:sz="0" w:space="0" w:color="auto"/>
        <w:left w:val="none" w:sz="0" w:space="0" w:color="auto"/>
        <w:bottom w:val="none" w:sz="0" w:space="0" w:color="auto"/>
        <w:right w:val="none" w:sz="0" w:space="0" w:color="auto"/>
      </w:divBdr>
    </w:div>
    <w:div w:id="1197230177">
      <w:bodyDiv w:val="1"/>
      <w:marLeft w:val="0"/>
      <w:marRight w:val="0"/>
      <w:marTop w:val="0"/>
      <w:marBottom w:val="0"/>
      <w:divBdr>
        <w:top w:val="none" w:sz="0" w:space="0" w:color="auto"/>
        <w:left w:val="none" w:sz="0" w:space="0" w:color="auto"/>
        <w:bottom w:val="none" w:sz="0" w:space="0" w:color="auto"/>
        <w:right w:val="none" w:sz="0" w:space="0" w:color="auto"/>
      </w:divBdr>
    </w:div>
    <w:div w:id="1273829460">
      <w:bodyDiv w:val="1"/>
      <w:marLeft w:val="0"/>
      <w:marRight w:val="0"/>
      <w:marTop w:val="0"/>
      <w:marBottom w:val="0"/>
      <w:divBdr>
        <w:top w:val="none" w:sz="0" w:space="0" w:color="auto"/>
        <w:left w:val="none" w:sz="0" w:space="0" w:color="auto"/>
        <w:bottom w:val="none" w:sz="0" w:space="0" w:color="auto"/>
        <w:right w:val="none" w:sz="0" w:space="0" w:color="auto"/>
      </w:divBdr>
    </w:div>
    <w:div w:id="1412241253">
      <w:bodyDiv w:val="1"/>
      <w:marLeft w:val="0"/>
      <w:marRight w:val="0"/>
      <w:marTop w:val="0"/>
      <w:marBottom w:val="0"/>
      <w:divBdr>
        <w:top w:val="none" w:sz="0" w:space="0" w:color="auto"/>
        <w:left w:val="none" w:sz="0" w:space="0" w:color="auto"/>
        <w:bottom w:val="none" w:sz="0" w:space="0" w:color="auto"/>
        <w:right w:val="none" w:sz="0" w:space="0" w:color="auto"/>
      </w:divBdr>
    </w:div>
    <w:div w:id="1439567037">
      <w:bodyDiv w:val="1"/>
      <w:marLeft w:val="0"/>
      <w:marRight w:val="0"/>
      <w:marTop w:val="0"/>
      <w:marBottom w:val="0"/>
      <w:divBdr>
        <w:top w:val="none" w:sz="0" w:space="0" w:color="auto"/>
        <w:left w:val="none" w:sz="0" w:space="0" w:color="auto"/>
        <w:bottom w:val="none" w:sz="0" w:space="0" w:color="auto"/>
        <w:right w:val="none" w:sz="0" w:space="0" w:color="auto"/>
      </w:divBdr>
    </w:div>
    <w:div w:id="1753433328">
      <w:bodyDiv w:val="1"/>
      <w:marLeft w:val="0"/>
      <w:marRight w:val="0"/>
      <w:marTop w:val="0"/>
      <w:marBottom w:val="0"/>
      <w:divBdr>
        <w:top w:val="none" w:sz="0" w:space="0" w:color="auto"/>
        <w:left w:val="none" w:sz="0" w:space="0" w:color="auto"/>
        <w:bottom w:val="none" w:sz="0" w:space="0" w:color="auto"/>
        <w:right w:val="none" w:sz="0" w:space="0" w:color="auto"/>
      </w:divBdr>
    </w:div>
    <w:div w:id="1804079533">
      <w:bodyDiv w:val="1"/>
      <w:marLeft w:val="0"/>
      <w:marRight w:val="0"/>
      <w:marTop w:val="0"/>
      <w:marBottom w:val="0"/>
      <w:divBdr>
        <w:top w:val="none" w:sz="0" w:space="0" w:color="auto"/>
        <w:left w:val="none" w:sz="0" w:space="0" w:color="auto"/>
        <w:bottom w:val="none" w:sz="0" w:space="0" w:color="auto"/>
        <w:right w:val="none" w:sz="0" w:space="0" w:color="auto"/>
      </w:divBdr>
    </w:div>
    <w:div w:id="1814786927">
      <w:bodyDiv w:val="1"/>
      <w:marLeft w:val="0"/>
      <w:marRight w:val="0"/>
      <w:marTop w:val="0"/>
      <w:marBottom w:val="0"/>
      <w:divBdr>
        <w:top w:val="none" w:sz="0" w:space="0" w:color="auto"/>
        <w:left w:val="none" w:sz="0" w:space="0" w:color="auto"/>
        <w:bottom w:val="none" w:sz="0" w:space="0" w:color="auto"/>
        <w:right w:val="none" w:sz="0" w:space="0" w:color="auto"/>
      </w:divBdr>
    </w:div>
    <w:div w:id="1853108788">
      <w:bodyDiv w:val="1"/>
      <w:marLeft w:val="0"/>
      <w:marRight w:val="0"/>
      <w:marTop w:val="0"/>
      <w:marBottom w:val="0"/>
      <w:divBdr>
        <w:top w:val="none" w:sz="0" w:space="0" w:color="auto"/>
        <w:left w:val="none" w:sz="0" w:space="0" w:color="auto"/>
        <w:bottom w:val="none" w:sz="0" w:space="0" w:color="auto"/>
        <w:right w:val="none" w:sz="0" w:space="0" w:color="auto"/>
      </w:divBdr>
    </w:div>
    <w:div w:id="1891383119">
      <w:bodyDiv w:val="1"/>
      <w:marLeft w:val="0"/>
      <w:marRight w:val="0"/>
      <w:marTop w:val="0"/>
      <w:marBottom w:val="0"/>
      <w:divBdr>
        <w:top w:val="none" w:sz="0" w:space="0" w:color="auto"/>
        <w:left w:val="none" w:sz="0" w:space="0" w:color="auto"/>
        <w:bottom w:val="none" w:sz="0" w:space="0" w:color="auto"/>
        <w:right w:val="none" w:sz="0" w:space="0" w:color="auto"/>
      </w:divBdr>
    </w:div>
    <w:div w:id="1924559701">
      <w:bodyDiv w:val="1"/>
      <w:marLeft w:val="0"/>
      <w:marRight w:val="0"/>
      <w:marTop w:val="0"/>
      <w:marBottom w:val="0"/>
      <w:divBdr>
        <w:top w:val="none" w:sz="0" w:space="0" w:color="auto"/>
        <w:left w:val="none" w:sz="0" w:space="0" w:color="auto"/>
        <w:bottom w:val="none" w:sz="0" w:space="0" w:color="auto"/>
        <w:right w:val="none" w:sz="0" w:space="0" w:color="auto"/>
      </w:divBdr>
    </w:div>
    <w:div w:id="2110663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www.fdot.gov/traffic/TrafficServices/Studies/MUTS/MUTS.shtm" TargetMode="External"/><Relationship Id="rId18" Type="http://schemas.openxmlformats.org/officeDocument/2006/relationships/hyperlink" Target="http://www.fhwa.dot.gov/engineering/hydraulics/library_arc.cfm?pub_number=17" TargetMode="External"/><Relationship Id="rId26" Type="http://schemas.openxmlformats.org/officeDocument/2006/relationships/hyperlink" Target="https://gatorevals.aa.ufl.edu/public-results/" TargetMode="External"/><Relationship Id="rId39" Type="http://schemas.openxmlformats.org/officeDocument/2006/relationships/hyperlink" Target="http://cms.uflib.ufl.edu/ask" TargetMode="External"/><Relationship Id="rId21" Type="http://schemas.openxmlformats.org/officeDocument/2006/relationships/hyperlink" Target="https://catalog.ufl.edu/UGRD/academic-regulations/attendance-policies/" TargetMode="External"/><Relationship Id="rId34" Type="http://schemas.openxmlformats.org/officeDocument/2006/relationships/hyperlink" Target="https://titleix.ufl.edu/" TargetMode="External"/><Relationship Id="rId42" Type="http://schemas.openxmlformats.org/officeDocument/2006/relationships/hyperlink" Target="https://sccr.dso.ufl.edu/policies/student-honor-code-student-conduct-code/" TargetMode="External"/><Relationship Id="rId47" Type="http://schemas.openxmlformats.org/officeDocument/2006/relationships/footer" Target="foot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www.fdot.gov/roadway/PM/publicationS.shtm" TargetMode="External"/><Relationship Id="rId29" Type="http://schemas.openxmlformats.org/officeDocument/2006/relationships/hyperlink" Target="mailto:pld@ufl.edu" TargetMode="External"/><Relationship Id="rId11" Type="http://schemas.openxmlformats.org/officeDocument/2006/relationships/hyperlink" Target="http://www.fdot.gov/roadway/Drainage/ManualsandHandbooks.shtm" TargetMode="External"/><Relationship Id="rId24" Type="http://schemas.openxmlformats.org/officeDocument/2006/relationships/hyperlink" Target="https://gatorevals.aa.ufl.edu/students/" TargetMode="External"/><Relationship Id="rId32" Type="http://schemas.openxmlformats.org/officeDocument/2006/relationships/hyperlink" Target="mailto:umatter@ufl.edu" TargetMode="External"/><Relationship Id="rId37" Type="http://schemas.openxmlformats.org/officeDocument/2006/relationships/hyperlink" Target="https://elearning.ufl.edu/" TargetMode="External"/><Relationship Id="rId40" Type="http://schemas.openxmlformats.org/officeDocument/2006/relationships/hyperlink" Target="https://academicresources.clas.ufl.edu/about-us/contact-information/" TargetMode="External"/><Relationship Id="rId45" Type="http://schemas.openxmlformats.org/officeDocument/2006/relationships/hyperlink" Target="https://distance.ufl.edu/state-authorization-status/" TargetMode="External"/><Relationship Id="rId5" Type="http://schemas.openxmlformats.org/officeDocument/2006/relationships/webSettings" Target="webSettings.xml"/><Relationship Id="rId15" Type="http://schemas.openxmlformats.org/officeDocument/2006/relationships/hyperlink" Target="http://www.fdot.gov/roadway/PM/publicationS.shtm" TargetMode="External"/><Relationship Id="rId23" Type="http://schemas.openxmlformats.org/officeDocument/2006/relationships/hyperlink" Target="https://disability.ufl.edu/students/get-started/" TargetMode="External"/><Relationship Id="rId28" Type="http://schemas.openxmlformats.org/officeDocument/2006/relationships/hyperlink" Target="mailto:student-support-hr@eng.ufl.edu" TargetMode="External"/><Relationship Id="rId36" Type="http://schemas.openxmlformats.org/officeDocument/2006/relationships/hyperlink" Target="http://www.police.ufl.edu/" TargetMode="External"/><Relationship Id="rId49" Type="http://schemas.openxmlformats.org/officeDocument/2006/relationships/theme" Target="theme/theme1.xml"/><Relationship Id="rId10" Type="http://schemas.openxmlformats.org/officeDocument/2006/relationships/hyperlink" Target="http://www.fdot.gov/programmanagement/default.shtm" TargetMode="External"/><Relationship Id="rId19" Type="http://schemas.openxmlformats.org/officeDocument/2006/relationships/hyperlink" Target="http://www.fdot.gov/environment/pubs/pdeman/pdeman1.shtm" TargetMode="External"/><Relationship Id="rId31" Type="http://schemas.openxmlformats.org/officeDocument/2006/relationships/hyperlink" Target="https://registrar.ufl.edu/ferpa.html" TargetMode="External"/><Relationship Id="rId44" Type="http://schemas.openxmlformats.org/officeDocument/2006/relationships/hyperlink" Target="https://distance.ufl.edu/getting-help/" TargetMode="External"/><Relationship Id="rId4" Type="http://schemas.openxmlformats.org/officeDocument/2006/relationships/settings" Target="settings.xml"/><Relationship Id="rId9" Type="http://schemas.openxmlformats.org/officeDocument/2006/relationships/hyperlink" Target="http://www.fdot.gov/design/standardplans/" TargetMode="External"/><Relationship Id="rId14" Type="http://schemas.openxmlformats.org/officeDocument/2006/relationships/hyperlink" Target="http://mutcd.fhwa.dot.gov/" TargetMode="External"/><Relationship Id="rId22" Type="http://schemas.openxmlformats.org/officeDocument/2006/relationships/hyperlink" Target="https://catalog.ufl.edu/ugrad/current/regulations/info/grades.aspx" TargetMode="External"/><Relationship Id="rId27" Type="http://schemas.openxmlformats.org/officeDocument/2006/relationships/hyperlink" Target="https://sccr.dso.ufl.edu/process/student-conduct-code/" TargetMode="External"/><Relationship Id="rId30" Type="http://schemas.openxmlformats.org/officeDocument/2006/relationships/hyperlink" Target="mailto:nishida@eng.ufl.edu" TargetMode="External"/><Relationship Id="rId35" Type="http://schemas.openxmlformats.org/officeDocument/2006/relationships/hyperlink" Target="mailto:title-ix@ufl.edu" TargetMode="External"/><Relationship Id="rId43" Type="http://schemas.openxmlformats.org/officeDocument/2006/relationships/hyperlink" Target="https://care.dso.ufl.edu/" TargetMode="External"/><Relationship Id="rId48" Type="http://schemas.openxmlformats.org/officeDocument/2006/relationships/fontTable" Target="fontTable.xml"/><Relationship Id="rId8" Type="http://schemas.openxmlformats.org/officeDocument/2006/relationships/hyperlink" Target="http://www.fdot.gov/roadway/FDM/" TargetMode="External"/><Relationship Id="rId3" Type="http://schemas.openxmlformats.org/officeDocument/2006/relationships/styles" Target="styles.xml"/><Relationship Id="rId12" Type="http://schemas.openxmlformats.org/officeDocument/2006/relationships/hyperlink" Target="https://www.fdot.gov/roadway/Drainage/Manualsandhandbooks.shtm" TargetMode="External"/><Relationship Id="rId17" Type="http://schemas.openxmlformats.org/officeDocument/2006/relationships/hyperlink" Target="http://www.fdot.gov/traffic/TrafficServices/Studies/TEM/tem.shtm" TargetMode="External"/><Relationship Id="rId25" Type="http://schemas.openxmlformats.org/officeDocument/2006/relationships/hyperlink" Target="https://ufl.bluera.com/ufl/" TargetMode="External"/><Relationship Id="rId33" Type="http://schemas.openxmlformats.org/officeDocument/2006/relationships/hyperlink" Target="https://counseling.ufl.edu/" TargetMode="External"/><Relationship Id="rId38" Type="http://schemas.openxmlformats.org/officeDocument/2006/relationships/hyperlink" Target="https://career.ufl.edu/" TargetMode="External"/><Relationship Id="rId46" Type="http://schemas.openxmlformats.org/officeDocument/2006/relationships/hyperlink" Target="https://go.ufl.edu/syllabuspolicies" TargetMode="External"/><Relationship Id="rId20" Type="http://schemas.openxmlformats.org/officeDocument/2006/relationships/hyperlink" Target="https://news.it.ufl.edu/education/student-computing-requirements-for-uf/" TargetMode="External"/><Relationship Id="rId41" Type="http://schemas.openxmlformats.org/officeDocument/2006/relationships/hyperlink" Target="https://writing.ufl.edu/writing-studio/" TargetMode="External"/><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71AE40-BD1D-4D07-B94A-62797FBB99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5155</TotalTime>
  <Pages>6</Pages>
  <Words>2852</Words>
  <Characters>16260</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Standardized Syllabus for the College of Engineering</vt:lpstr>
    </vt:vector>
  </TitlesOfParts>
  <Company>University of Florida</Company>
  <LinksUpToDate>false</LinksUpToDate>
  <CharactersWithSpaces>19074</CharactersWithSpaces>
  <SharedDoc>false</SharedDoc>
  <HLinks>
    <vt:vector size="48" baseType="variant">
      <vt:variant>
        <vt:i4>720974</vt:i4>
      </vt:variant>
      <vt:variant>
        <vt:i4>21</vt:i4>
      </vt:variant>
      <vt:variant>
        <vt:i4>0</vt:i4>
      </vt:variant>
      <vt:variant>
        <vt:i4>5</vt:i4>
      </vt:variant>
      <vt:variant>
        <vt:lpwstr>https://evaluations.ufl.edu/results/</vt:lpwstr>
      </vt:variant>
      <vt:variant>
        <vt:lpwstr/>
      </vt:variant>
      <vt:variant>
        <vt:i4>4194384</vt:i4>
      </vt:variant>
      <vt:variant>
        <vt:i4>18</vt:i4>
      </vt:variant>
      <vt:variant>
        <vt:i4>0</vt:i4>
      </vt:variant>
      <vt:variant>
        <vt:i4>5</vt:i4>
      </vt:variant>
      <vt:variant>
        <vt:lpwstr>https://evaluations.ufl.edu/</vt:lpwstr>
      </vt:variant>
      <vt:variant>
        <vt:lpwstr/>
      </vt:variant>
      <vt:variant>
        <vt:i4>7602209</vt:i4>
      </vt:variant>
      <vt:variant>
        <vt:i4>15</vt:i4>
      </vt:variant>
      <vt:variant>
        <vt:i4>0</vt:i4>
      </vt:variant>
      <vt:variant>
        <vt:i4>5</vt:i4>
      </vt:variant>
      <vt:variant>
        <vt:lpwstr>http://www.counseling.ufl.edu/cwc/Default.aspx</vt:lpwstr>
      </vt:variant>
      <vt:variant>
        <vt:lpwstr/>
      </vt:variant>
      <vt:variant>
        <vt:i4>1835035</vt:i4>
      </vt:variant>
      <vt:variant>
        <vt:i4>12</vt:i4>
      </vt:variant>
      <vt:variant>
        <vt:i4>0</vt:i4>
      </vt:variant>
      <vt:variant>
        <vt:i4>5</vt:i4>
      </vt:variant>
      <vt:variant>
        <vt:lpwstr>http://www.dso.ufl.edu/sccr/procedures/honorcode.php</vt:lpwstr>
      </vt:variant>
      <vt:variant>
        <vt:lpwstr/>
      </vt:variant>
      <vt:variant>
        <vt:i4>3670120</vt:i4>
      </vt:variant>
      <vt:variant>
        <vt:i4>9</vt:i4>
      </vt:variant>
      <vt:variant>
        <vt:i4>0</vt:i4>
      </vt:variant>
      <vt:variant>
        <vt:i4>5</vt:i4>
      </vt:variant>
      <vt:variant>
        <vt:lpwstr>https://catalog.ufl.edu/ugrad/current/regulations/info/attendance.aspx</vt:lpwstr>
      </vt:variant>
      <vt:variant>
        <vt:lpwstr/>
      </vt:variant>
      <vt:variant>
        <vt:i4>4194320</vt:i4>
      </vt:variant>
      <vt:variant>
        <vt:i4>6</vt:i4>
      </vt:variant>
      <vt:variant>
        <vt:i4>0</vt:i4>
      </vt:variant>
      <vt:variant>
        <vt:i4>5</vt:i4>
      </vt:variant>
      <vt:variant>
        <vt:lpwstr>http://gradcatalog.ufl.edu/content.php?catoid=4&amp;navoid=907</vt:lpwstr>
      </vt:variant>
      <vt:variant>
        <vt:lpwstr>grades</vt:lpwstr>
      </vt:variant>
      <vt:variant>
        <vt:i4>2228339</vt:i4>
      </vt:variant>
      <vt:variant>
        <vt:i4>3</vt:i4>
      </vt:variant>
      <vt:variant>
        <vt:i4>0</vt:i4>
      </vt:variant>
      <vt:variant>
        <vt:i4>5</vt:i4>
      </vt:variant>
      <vt:variant>
        <vt:lpwstr>https://catalog.ufl.edu/ugrad/current/regulations/info/grades.aspx</vt:lpwstr>
      </vt:variant>
      <vt:variant>
        <vt:lpwstr/>
      </vt:variant>
      <vt:variant>
        <vt:i4>2228339</vt:i4>
      </vt:variant>
      <vt:variant>
        <vt:i4>0</vt:i4>
      </vt:variant>
      <vt:variant>
        <vt:i4>0</vt:i4>
      </vt:variant>
      <vt:variant>
        <vt:i4>5</vt:i4>
      </vt:variant>
      <vt:variant>
        <vt:lpwstr>https://catalog.ufl.edu/ugrad/current/regulations/info/grades.aspx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subject/>
  <dc:creator>Paul A. Chadik</dc:creator>
  <cp:keywords/>
  <dc:description/>
  <cp:lastModifiedBy>Bhat, Shirish</cp:lastModifiedBy>
  <cp:revision>10</cp:revision>
  <cp:lastPrinted>2013-06-14T18:40:00Z</cp:lastPrinted>
  <dcterms:created xsi:type="dcterms:W3CDTF">2024-12-12T19:51:00Z</dcterms:created>
  <dcterms:modified xsi:type="dcterms:W3CDTF">2025-12-14T20:32:00Z</dcterms:modified>
</cp:coreProperties>
</file>